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DC7" w:rsidRDefault="00587DC7" w:rsidP="00587DC7">
      <w:pPr>
        <w:spacing w:after="0"/>
        <w:jc w:val="center"/>
        <w:rPr>
          <w:rFonts w:ascii="Times New Roman" w:hAnsi="Times New Roman" w:cs="Times New Roman"/>
          <w:b/>
          <w:sz w:val="24"/>
          <w:szCs w:val="24"/>
        </w:rPr>
      </w:pPr>
      <w:r>
        <w:rPr>
          <w:rFonts w:ascii="Times New Roman" w:hAnsi="Times New Roman" w:cs="Times New Roman"/>
          <w:b/>
          <w:sz w:val="24"/>
          <w:szCs w:val="24"/>
        </w:rPr>
        <w:t>РЕСПУБЛИКА  КАРЕЛИЯ</w:t>
      </w:r>
    </w:p>
    <w:p w:rsidR="00587DC7" w:rsidRDefault="00587DC7" w:rsidP="00587DC7">
      <w:pPr>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МУНИЦИПАЛЬНОЕ  ОБРАЗОВАНИЕ</w:t>
      </w:r>
    </w:p>
    <w:p w:rsidR="00587DC7" w:rsidRDefault="00587DC7" w:rsidP="00587DC7">
      <w:pPr>
        <w:spacing w:after="0"/>
        <w:jc w:val="center"/>
        <w:rPr>
          <w:rFonts w:ascii="Times New Roman" w:hAnsi="Times New Roman" w:cs="Times New Roman"/>
          <w:b/>
          <w:sz w:val="24"/>
          <w:szCs w:val="24"/>
        </w:rPr>
      </w:pPr>
      <w:r>
        <w:rPr>
          <w:rFonts w:ascii="Times New Roman" w:hAnsi="Times New Roman" w:cs="Times New Roman"/>
          <w:b/>
          <w:sz w:val="24"/>
          <w:szCs w:val="24"/>
        </w:rPr>
        <w:t>«МУЕЗЕРСКОЕ  ГОРОДСКОЕ ПОСЕЛЕНИЕ»</w:t>
      </w:r>
    </w:p>
    <w:p w:rsidR="00587DC7" w:rsidRDefault="00587DC7" w:rsidP="00587DC7">
      <w:pPr>
        <w:spacing w:after="0"/>
        <w:jc w:val="center"/>
        <w:rPr>
          <w:rFonts w:ascii="Times New Roman" w:hAnsi="Times New Roman" w:cs="Times New Roman"/>
          <w:b/>
          <w:sz w:val="24"/>
          <w:szCs w:val="24"/>
        </w:rPr>
      </w:pPr>
      <w:r>
        <w:rPr>
          <w:rFonts w:ascii="Times New Roman" w:hAnsi="Times New Roman" w:cs="Times New Roman"/>
          <w:b/>
          <w:sz w:val="24"/>
          <w:szCs w:val="24"/>
        </w:rPr>
        <w:t>СОВЕТ  МУЕЗЕРСКОГО  ГОРОДСКОГО ПОСЕЛЕНИЯ</w:t>
      </w:r>
    </w:p>
    <w:p w:rsidR="00587DC7" w:rsidRDefault="00587DC7" w:rsidP="00587DC7">
      <w:pPr>
        <w:spacing w:after="0"/>
        <w:jc w:val="center"/>
        <w:rPr>
          <w:rFonts w:ascii="Times New Roman" w:hAnsi="Times New Roman" w:cs="Times New Roman"/>
          <w:b/>
          <w:sz w:val="24"/>
          <w:szCs w:val="24"/>
        </w:rPr>
      </w:pPr>
    </w:p>
    <w:p w:rsidR="00587DC7" w:rsidRDefault="00587DC7" w:rsidP="00587DC7">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Е Ш Е Н И Е</w:t>
      </w:r>
    </w:p>
    <w:p w:rsidR="00587DC7" w:rsidRDefault="00587DC7" w:rsidP="00587DC7">
      <w:pPr>
        <w:spacing w:after="0"/>
        <w:rPr>
          <w:rFonts w:ascii="Times New Roman" w:hAnsi="Times New Roman" w:cs="Times New Roman"/>
          <w:b/>
          <w:sz w:val="24"/>
          <w:szCs w:val="24"/>
        </w:rPr>
      </w:pPr>
      <w:r>
        <w:rPr>
          <w:rFonts w:ascii="Times New Roman" w:hAnsi="Times New Roman" w:cs="Times New Roman"/>
          <w:b/>
          <w:sz w:val="24"/>
          <w:szCs w:val="24"/>
        </w:rPr>
        <w:t xml:space="preserve">11 сессии 4 созыва </w:t>
      </w:r>
    </w:p>
    <w:p w:rsidR="00587DC7" w:rsidRDefault="00587DC7" w:rsidP="00587DC7">
      <w:pPr>
        <w:spacing w:after="0"/>
        <w:jc w:val="both"/>
        <w:rPr>
          <w:rFonts w:ascii="Times New Roman" w:hAnsi="Times New Roman" w:cs="Times New Roman"/>
          <w:b/>
          <w:sz w:val="24"/>
          <w:szCs w:val="24"/>
        </w:rPr>
      </w:pPr>
      <w:r>
        <w:rPr>
          <w:rFonts w:ascii="Times New Roman" w:hAnsi="Times New Roman" w:cs="Times New Roman"/>
          <w:b/>
          <w:sz w:val="24"/>
          <w:szCs w:val="24"/>
        </w:rPr>
        <w:t>от 12 февраля   2019 года                                                                      № 34</w:t>
      </w:r>
    </w:p>
    <w:p w:rsidR="00587DC7" w:rsidRDefault="00587DC7" w:rsidP="00587DC7">
      <w:pPr>
        <w:pStyle w:val="1"/>
        <w:rPr>
          <w:szCs w:val="24"/>
        </w:rPr>
      </w:pPr>
    </w:p>
    <w:p w:rsidR="00587DC7" w:rsidRDefault="00587DC7" w:rsidP="00587DC7">
      <w:pPr>
        <w:spacing w:after="0"/>
        <w:rPr>
          <w:rFonts w:ascii="Times New Roman" w:hAnsi="Times New Roman" w:cs="Times New Roman"/>
          <w:b/>
          <w:sz w:val="24"/>
        </w:rPr>
      </w:pPr>
      <w:r>
        <w:rPr>
          <w:rFonts w:ascii="Times New Roman" w:hAnsi="Times New Roman" w:cs="Times New Roman"/>
          <w:b/>
          <w:sz w:val="24"/>
        </w:rPr>
        <w:t>Об отчете Главы Муезерского</w:t>
      </w:r>
    </w:p>
    <w:p w:rsidR="00587DC7" w:rsidRDefault="00587DC7" w:rsidP="00587DC7">
      <w:pPr>
        <w:spacing w:after="0"/>
        <w:rPr>
          <w:rFonts w:ascii="Times New Roman" w:hAnsi="Times New Roman" w:cs="Times New Roman"/>
          <w:b/>
          <w:sz w:val="24"/>
        </w:rPr>
      </w:pPr>
      <w:r>
        <w:rPr>
          <w:rFonts w:ascii="Times New Roman" w:hAnsi="Times New Roman" w:cs="Times New Roman"/>
          <w:b/>
          <w:sz w:val="24"/>
        </w:rPr>
        <w:t>городского поселения о деятельности</w:t>
      </w:r>
    </w:p>
    <w:p w:rsidR="00587DC7" w:rsidRDefault="00587DC7" w:rsidP="00587DC7">
      <w:pPr>
        <w:spacing w:after="0"/>
        <w:rPr>
          <w:rFonts w:ascii="Times New Roman" w:hAnsi="Times New Roman" w:cs="Times New Roman"/>
          <w:b/>
          <w:sz w:val="24"/>
        </w:rPr>
      </w:pPr>
      <w:r>
        <w:rPr>
          <w:rFonts w:ascii="Times New Roman" w:hAnsi="Times New Roman" w:cs="Times New Roman"/>
          <w:b/>
          <w:sz w:val="24"/>
        </w:rPr>
        <w:t>в 2018 г.</w:t>
      </w:r>
    </w:p>
    <w:p w:rsidR="00587DC7" w:rsidRDefault="00587DC7" w:rsidP="00587DC7">
      <w:pPr>
        <w:spacing w:after="0"/>
        <w:rPr>
          <w:rFonts w:ascii="Times New Roman" w:hAnsi="Times New Roman" w:cs="Times New Roman"/>
          <w:b/>
          <w:sz w:val="24"/>
        </w:rPr>
      </w:pPr>
    </w:p>
    <w:p w:rsidR="00587DC7" w:rsidRDefault="00587DC7" w:rsidP="00587DC7">
      <w:pPr>
        <w:spacing w:after="0"/>
        <w:rPr>
          <w:rFonts w:ascii="Times New Roman" w:hAnsi="Times New Roman" w:cs="Times New Roman"/>
          <w:b/>
          <w:sz w:val="24"/>
        </w:rPr>
      </w:pPr>
    </w:p>
    <w:p w:rsidR="00587DC7" w:rsidRDefault="00587DC7" w:rsidP="00587DC7">
      <w:pPr>
        <w:spacing w:after="0"/>
        <w:jc w:val="both"/>
        <w:rPr>
          <w:rFonts w:ascii="Times New Roman" w:hAnsi="Times New Roman" w:cs="Times New Roman"/>
          <w:b/>
          <w:sz w:val="24"/>
        </w:rPr>
      </w:pPr>
      <w:r>
        <w:rPr>
          <w:rFonts w:ascii="Times New Roman" w:hAnsi="Times New Roman" w:cs="Times New Roman"/>
          <w:sz w:val="24"/>
        </w:rPr>
        <w:t xml:space="preserve">     Заслушав отчет Главы Муезерского городского поселения о деятельности </w:t>
      </w:r>
      <w:r>
        <w:rPr>
          <w:rFonts w:ascii="Times New Roman" w:hAnsi="Times New Roman" w:cs="Times New Roman"/>
          <w:b/>
          <w:sz w:val="24"/>
        </w:rPr>
        <w:t>в 2018 году,</w:t>
      </w:r>
      <w:r>
        <w:rPr>
          <w:rFonts w:ascii="Times New Roman" w:hAnsi="Times New Roman" w:cs="Times New Roman"/>
          <w:sz w:val="24"/>
        </w:rPr>
        <w:t xml:space="preserve"> руководствуясь положениями  пункта 5 статьи 29 Устава муниципального образования «</w:t>
      </w:r>
      <w:proofErr w:type="spellStart"/>
      <w:r>
        <w:rPr>
          <w:rFonts w:ascii="Times New Roman" w:hAnsi="Times New Roman" w:cs="Times New Roman"/>
          <w:sz w:val="24"/>
        </w:rPr>
        <w:t>Муезерское</w:t>
      </w:r>
      <w:proofErr w:type="spellEnd"/>
      <w:r>
        <w:rPr>
          <w:rFonts w:ascii="Times New Roman" w:hAnsi="Times New Roman" w:cs="Times New Roman"/>
          <w:sz w:val="24"/>
        </w:rPr>
        <w:t xml:space="preserve"> городское поселение» Совет Муезерского городского поселения </w:t>
      </w:r>
      <w:r>
        <w:rPr>
          <w:rFonts w:ascii="Times New Roman" w:hAnsi="Times New Roman" w:cs="Times New Roman"/>
          <w:b/>
          <w:sz w:val="24"/>
        </w:rPr>
        <w:t>РЕШИЛ:</w:t>
      </w: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sz w:val="24"/>
        </w:rPr>
      </w:pPr>
      <w:r>
        <w:rPr>
          <w:rFonts w:ascii="Times New Roman" w:hAnsi="Times New Roman" w:cs="Times New Roman"/>
          <w:sz w:val="24"/>
        </w:rPr>
        <w:t xml:space="preserve">     1. Утвердить отчет Главы Муезерского городского поселения о деятельности в 2018 году.</w:t>
      </w:r>
    </w:p>
    <w:p w:rsidR="00587DC7" w:rsidRDefault="00587DC7" w:rsidP="00587DC7">
      <w:pPr>
        <w:spacing w:after="0"/>
        <w:jc w:val="both"/>
        <w:rPr>
          <w:rFonts w:ascii="Times New Roman" w:hAnsi="Times New Roman" w:cs="Times New Roman"/>
          <w:sz w:val="24"/>
        </w:rPr>
      </w:pPr>
    </w:p>
    <w:p w:rsidR="00587DC7" w:rsidRDefault="00587DC7" w:rsidP="00587DC7">
      <w:pPr>
        <w:spacing w:after="0"/>
        <w:jc w:val="both"/>
        <w:rPr>
          <w:rFonts w:ascii="Times New Roman" w:hAnsi="Times New Roman" w:cs="Times New Roman"/>
          <w:b/>
          <w:sz w:val="24"/>
        </w:rPr>
      </w:pPr>
      <w:r>
        <w:rPr>
          <w:rFonts w:ascii="Times New Roman" w:hAnsi="Times New Roman" w:cs="Times New Roman"/>
          <w:sz w:val="24"/>
        </w:rPr>
        <w:t xml:space="preserve">     2. Признать деятельность Главы Муезерского городского поселения </w:t>
      </w:r>
      <w:r>
        <w:rPr>
          <w:rFonts w:ascii="Times New Roman" w:hAnsi="Times New Roman" w:cs="Times New Roman"/>
          <w:b/>
          <w:sz w:val="24"/>
        </w:rPr>
        <w:t>в 2018 году</w:t>
      </w:r>
      <w:r>
        <w:rPr>
          <w:rFonts w:ascii="Times New Roman" w:hAnsi="Times New Roman" w:cs="Times New Roman"/>
          <w:sz w:val="24"/>
        </w:rPr>
        <w:t xml:space="preserve">  </w:t>
      </w:r>
      <w:r>
        <w:rPr>
          <w:rFonts w:ascii="Times New Roman" w:hAnsi="Times New Roman" w:cs="Times New Roman"/>
          <w:b/>
          <w:sz w:val="24"/>
        </w:rPr>
        <w:t xml:space="preserve">–  </w:t>
      </w:r>
    </w:p>
    <w:p w:rsidR="00587DC7" w:rsidRDefault="00587DC7" w:rsidP="00587DC7">
      <w:pPr>
        <w:spacing w:after="0"/>
        <w:jc w:val="both"/>
        <w:rPr>
          <w:rFonts w:ascii="Times New Roman" w:hAnsi="Times New Roman" w:cs="Times New Roman"/>
          <w:b/>
          <w:sz w:val="24"/>
        </w:rPr>
      </w:pPr>
      <w:r>
        <w:rPr>
          <w:rFonts w:ascii="Times New Roman" w:hAnsi="Times New Roman" w:cs="Times New Roman"/>
          <w:b/>
          <w:sz w:val="24"/>
        </w:rPr>
        <w:t>удовлетворительной.</w:t>
      </w: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b/>
          <w:sz w:val="24"/>
        </w:rPr>
      </w:pPr>
    </w:p>
    <w:p w:rsidR="00587DC7" w:rsidRDefault="00587DC7" w:rsidP="00587DC7">
      <w:pPr>
        <w:spacing w:after="0"/>
        <w:jc w:val="both"/>
        <w:rPr>
          <w:rFonts w:ascii="Times New Roman" w:hAnsi="Times New Roman" w:cs="Times New Roman"/>
          <w:sz w:val="24"/>
        </w:rPr>
      </w:pPr>
      <w:r>
        <w:rPr>
          <w:rFonts w:ascii="Times New Roman" w:hAnsi="Times New Roman" w:cs="Times New Roman"/>
          <w:sz w:val="24"/>
        </w:rPr>
        <w:t xml:space="preserve">Председатель Совета Муезерского городского поселения </w:t>
      </w:r>
    </w:p>
    <w:p w:rsidR="00587DC7" w:rsidRDefault="00587DC7" w:rsidP="00587DC7">
      <w:pPr>
        <w:spacing w:after="0"/>
        <w:jc w:val="both"/>
        <w:rPr>
          <w:rFonts w:ascii="Times New Roman" w:hAnsi="Times New Roman" w:cs="Times New Roman"/>
          <w:sz w:val="24"/>
        </w:rPr>
      </w:pPr>
      <w:r>
        <w:rPr>
          <w:rFonts w:ascii="Times New Roman" w:hAnsi="Times New Roman" w:cs="Times New Roman"/>
          <w:sz w:val="24"/>
        </w:rPr>
        <w:t xml:space="preserve">                                                                                                         Е.Э </w:t>
      </w:r>
      <w:proofErr w:type="spellStart"/>
      <w:r>
        <w:rPr>
          <w:rFonts w:ascii="Times New Roman" w:hAnsi="Times New Roman" w:cs="Times New Roman"/>
          <w:sz w:val="24"/>
        </w:rPr>
        <w:t>Климошевская</w:t>
      </w:r>
      <w:proofErr w:type="spellEnd"/>
    </w:p>
    <w:p w:rsidR="00587DC7" w:rsidRDefault="00587DC7" w:rsidP="00587DC7">
      <w:pPr>
        <w:spacing w:after="0"/>
        <w:jc w:val="both"/>
        <w:rPr>
          <w:rFonts w:ascii="Times New Roman" w:hAnsi="Times New Roman" w:cs="Times New Roman"/>
          <w:b/>
          <w:sz w:val="24"/>
        </w:rPr>
      </w:pPr>
    </w:p>
    <w:p w:rsidR="00587DC7" w:rsidRDefault="00587DC7" w:rsidP="00587DC7">
      <w:pPr>
        <w:spacing w:after="0"/>
        <w:rPr>
          <w:rFonts w:ascii="Times New Roman" w:hAnsi="Times New Roman" w:cs="Times New Roman"/>
          <w:sz w:val="24"/>
        </w:rPr>
      </w:pPr>
      <w:r>
        <w:rPr>
          <w:rFonts w:ascii="Times New Roman" w:hAnsi="Times New Roman" w:cs="Times New Roman"/>
          <w:sz w:val="24"/>
        </w:rPr>
        <w:t xml:space="preserve">Глава Муезерского городского поселения                                       </w:t>
      </w:r>
      <w:proofErr w:type="spellStart"/>
      <w:r>
        <w:rPr>
          <w:rFonts w:ascii="Times New Roman" w:hAnsi="Times New Roman" w:cs="Times New Roman"/>
          <w:sz w:val="24"/>
        </w:rPr>
        <w:t>Л.Н.Баринкова</w:t>
      </w:r>
      <w:proofErr w:type="spellEnd"/>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587DC7" w:rsidRDefault="00587DC7" w:rsidP="00587DC7">
      <w:pPr>
        <w:spacing w:after="0"/>
        <w:jc w:val="center"/>
        <w:rPr>
          <w:rFonts w:ascii="Times New Roman" w:hAnsi="Times New Roman" w:cs="Times New Roman"/>
          <w:b/>
          <w:sz w:val="24"/>
        </w:rPr>
      </w:pPr>
    </w:p>
    <w:p w:rsidR="00CA4E52" w:rsidRDefault="00CA4E52"/>
    <w:p w:rsidR="00587DC7" w:rsidRDefault="00587DC7"/>
    <w:p w:rsidR="00274C72" w:rsidRPr="00274C72" w:rsidRDefault="00274C72" w:rsidP="00274C72">
      <w:pPr>
        <w:shd w:val="clear" w:color="auto" w:fill="FFFFFF"/>
        <w:spacing w:line="317" w:lineRule="exact"/>
        <w:ind w:left="1589" w:right="1574"/>
        <w:jc w:val="center"/>
        <w:rPr>
          <w:rFonts w:ascii="Times New Roman" w:hAnsi="Times New Roman" w:cs="Times New Roman"/>
          <w:b/>
          <w:bCs/>
          <w:color w:val="000000"/>
          <w:sz w:val="24"/>
          <w:szCs w:val="24"/>
          <w:u w:val="single"/>
        </w:rPr>
      </w:pPr>
      <w:r w:rsidRPr="00274C72">
        <w:rPr>
          <w:rFonts w:ascii="Times New Roman" w:hAnsi="Times New Roman" w:cs="Times New Roman"/>
          <w:b/>
          <w:bCs/>
          <w:color w:val="000000"/>
          <w:spacing w:val="-7"/>
          <w:sz w:val="24"/>
          <w:szCs w:val="24"/>
          <w:u w:val="single"/>
        </w:rPr>
        <w:lastRenderedPageBreak/>
        <w:t>Отчёт Главы Муезерского городского  поселения за 2018 год</w:t>
      </w:r>
    </w:p>
    <w:p w:rsidR="00274C72" w:rsidRPr="00274C72" w:rsidRDefault="00274C72" w:rsidP="009A6A45">
      <w:pPr>
        <w:shd w:val="clear" w:color="auto" w:fill="FFFFFF"/>
        <w:spacing w:after="0" w:line="317" w:lineRule="exact"/>
        <w:ind w:right="24"/>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Уважаемые депутаты Совета Муезерского городского поселения,</w:t>
      </w:r>
    </w:p>
    <w:p w:rsidR="00274C72" w:rsidRPr="00274C72" w:rsidRDefault="00274C72" w:rsidP="009A6A45">
      <w:pPr>
        <w:shd w:val="clear" w:color="auto" w:fill="FFFFFF"/>
        <w:spacing w:after="0" w:line="317" w:lineRule="exact"/>
        <w:ind w:right="24"/>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уважаемые присутствующие жители п. Муезерский </w:t>
      </w:r>
    </w:p>
    <w:p w:rsidR="00274C72" w:rsidRPr="00274C72" w:rsidRDefault="00274C72" w:rsidP="009A6A45">
      <w:pPr>
        <w:shd w:val="clear" w:color="auto" w:fill="FFFFFF"/>
        <w:spacing w:after="0" w:line="317" w:lineRule="exact"/>
        <w:ind w:right="24"/>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и присутствующие гости!</w:t>
      </w:r>
    </w:p>
    <w:p w:rsidR="00274C72" w:rsidRPr="00274C72" w:rsidRDefault="00274C72" w:rsidP="00274C72">
      <w:pPr>
        <w:pStyle w:val="Default"/>
        <w:ind w:firstLine="567"/>
      </w:pPr>
    </w:p>
    <w:p w:rsidR="00274C72" w:rsidRPr="00274C72" w:rsidRDefault="00274C72" w:rsidP="00274C72">
      <w:pPr>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Представляю ежегодный отчет своей деятельности и деятельности администрации Муезерского городского поселения за 2018 год</w:t>
      </w:r>
    </w:p>
    <w:p w:rsidR="00274C72" w:rsidRPr="00274C72" w:rsidRDefault="00274C72" w:rsidP="00274C72">
      <w:pPr>
        <w:jc w:val="both"/>
        <w:rPr>
          <w:rFonts w:ascii="Times New Roman" w:hAnsi="Times New Roman" w:cs="Times New Roman"/>
          <w:color w:val="000000"/>
          <w:sz w:val="24"/>
          <w:szCs w:val="24"/>
        </w:rPr>
      </w:pPr>
      <w:r w:rsidRPr="00274C72">
        <w:rPr>
          <w:rStyle w:val="a4"/>
          <w:rFonts w:eastAsiaTheme="minorEastAsia"/>
          <w:color w:val="000000"/>
        </w:rPr>
        <w:t xml:space="preserve"> </w:t>
      </w:r>
      <w:r w:rsidRPr="00274C72">
        <w:rPr>
          <w:rStyle w:val="a8"/>
          <w:rFonts w:ascii="Times New Roman" w:hAnsi="Times New Roman" w:cs="Times New Roman"/>
          <w:color w:val="000000"/>
        </w:rPr>
        <w:t>Главными направлениями</w:t>
      </w:r>
      <w:r w:rsidRPr="00274C72">
        <w:rPr>
          <w:rFonts w:ascii="Times New Roman" w:hAnsi="Times New Roman" w:cs="Times New Roman"/>
          <w:color w:val="000000"/>
          <w:sz w:val="24"/>
          <w:szCs w:val="24"/>
        </w:rPr>
        <w:t xml:space="preserve"> в работе администрации поселения 2018 г было исполнение полномочий согласно 131 ФЗ «Об общих принципах организации местного самоуправления в РФ», Устава поселения и других федеральных и региональных правовых актов.</w:t>
      </w:r>
    </w:p>
    <w:p w:rsidR="00274C72" w:rsidRPr="00274C72" w:rsidRDefault="00274C72" w:rsidP="00274C72">
      <w:pPr>
        <w:pStyle w:val="a5"/>
        <w:shd w:val="clear" w:color="auto" w:fill="FFFFFF"/>
        <w:spacing w:before="0" w:beforeAutospacing="0" w:after="0" w:afterAutospacing="0"/>
        <w:jc w:val="both"/>
        <w:textAlignment w:val="top"/>
        <w:rPr>
          <w:color w:val="000000"/>
        </w:rPr>
      </w:pPr>
      <w:r w:rsidRPr="00274C72">
        <w:rPr>
          <w:color w:val="000000"/>
        </w:rPr>
        <w:t xml:space="preserve">И в этом наша повседневная работа: Совета депутатов и администрации </w:t>
      </w:r>
    </w:p>
    <w:p w:rsidR="00274C72" w:rsidRPr="00274C72" w:rsidRDefault="00274C72" w:rsidP="00274C72">
      <w:pPr>
        <w:pStyle w:val="a5"/>
        <w:shd w:val="clear" w:color="auto" w:fill="FFFFFF"/>
        <w:spacing w:before="0" w:beforeAutospacing="0" w:after="0" w:afterAutospacing="0"/>
        <w:jc w:val="both"/>
        <w:textAlignment w:val="top"/>
        <w:rPr>
          <w:color w:val="000000"/>
        </w:rPr>
      </w:pPr>
      <w:r w:rsidRPr="00274C72">
        <w:rPr>
          <w:color w:val="000000"/>
        </w:rPr>
        <w:t>Мы старались вести постоянный и открытый диалог с населением,  оказывать внимание к каждой проблеме жителей.</w:t>
      </w:r>
    </w:p>
    <w:p w:rsidR="00274C72" w:rsidRPr="00274C72" w:rsidRDefault="00274C72" w:rsidP="00274C72">
      <w:pPr>
        <w:pStyle w:val="a5"/>
        <w:shd w:val="clear" w:color="auto" w:fill="FFFFFF"/>
        <w:spacing w:before="0" w:beforeAutospacing="0" w:after="0" w:afterAutospacing="0" w:line="120" w:lineRule="atLeast"/>
        <w:ind w:left="100"/>
        <w:jc w:val="center"/>
        <w:rPr>
          <w:b/>
          <w:bCs/>
          <w:color w:val="000000"/>
          <w:spacing w:val="-8"/>
        </w:rPr>
      </w:pPr>
      <w:r w:rsidRPr="00274C72">
        <w:rPr>
          <w:b/>
          <w:bCs/>
          <w:color w:val="000000"/>
          <w:spacing w:val="-8"/>
        </w:rPr>
        <w:t>Работа Совета</w:t>
      </w:r>
    </w:p>
    <w:p w:rsidR="00274C72" w:rsidRPr="00274C72" w:rsidRDefault="00274C72" w:rsidP="009A6A45">
      <w:pPr>
        <w:pStyle w:val="a5"/>
        <w:shd w:val="clear" w:color="auto" w:fill="FFFFFF"/>
        <w:spacing w:before="0" w:beforeAutospacing="0" w:after="0" w:afterAutospacing="0" w:line="120" w:lineRule="atLeast"/>
        <w:ind w:left="100"/>
        <w:jc w:val="both"/>
        <w:rPr>
          <w:bCs/>
          <w:color w:val="000000"/>
        </w:rPr>
      </w:pPr>
      <w:r w:rsidRPr="00274C72">
        <w:rPr>
          <w:color w:val="000000"/>
        </w:rPr>
        <w:tab/>
      </w:r>
      <w:r w:rsidRPr="00274C72">
        <w:rPr>
          <w:bCs/>
          <w:color w:val="000000"/>
        </w:rPr>
        <w:t>В Совете Муезерского городского поселения работают 10 избранных депутатов.</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В 2018 году было проведено 6 очередных сессий Совета Муезерского городского поселения. Было рассмотрено 17 вопросов с последующим принятием решений. Принятые решения носят разносторонний характер это:</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Отчет Главы Муезерского городского поселения «О деятельности в 2017 году»;</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Отчет об исполнении бюджета поселения за 2017 год;</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 бюджете МО «</w:t>
      </w:r>
      <w:proofErr w:type="spellStart"/>
      <w:r w:rsidRPr="00274C72">
        <w:rPr>
          <w:rFonts w:ascii="Times New Roman" w:hAnsi="Times New Roman" w:cs="Times New Roman"/>
          <w:color w:val="000000"/>
          <w:sz w:val="24"/>
          <w:szCs w:val="24"/>
        </w:rPr>
        <w:t>Муезерское</w:t>
      </w:r>
      <w:proofErr w:type="spellEnd"/>
      <w:r w:rsidRPr="00274C72">
        <w:rPr>
          <w:rFonts w:ascii="Times New Roman" w:hAnsi="Times New Roman" w:cs="Times New Roman"/>
          <w:color w:val="000000"/>
          <w:sz w:val="24"/>
          <w:szCs w:val="24"/>
        </w:rPr>
        <w:t xml:space="preserve"> городское поселение» на 2019 год и плановый период 2020,2021 г.г.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Об установлении и введении в действие на территории МО «</w:t>
      </w:r>
      <w:proofErr w:type="spellStart"/>
      <w:r w:rsidRPr="00274C72">
        <w:rPr>
          <w:rFonts w:ascii="Times New Roman" w:hAnsi="Times New Roman" w:cs="Times New Roman"/>
          <w:color w:val="000000"/>
          <w:sz w:val="24"/>
          <w:szCs w:val="24"/>
        </w:rPr>
        <w:t>Муезерское</w:t>
      </w:r>
      <w:proofErr w:type="spellEnd"/>
      <w:r w:rsidRPr="00274C72">
        <w:rPr>
          <w:rFonts w:ascii="Times New Roman" w:hAnsi="Times New Roman" w:cs="Times New Roman"/>
          <w:color w:val="000000"/>
          <w:sz w:val="24"/>
          <w:szCs w:val="24"/>
        </w:rPr>
        <w:t xml:space="preserve"> городское поселение» налога на имущество физических лиц и земельного налога.</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Об утверждении Порядка размещения сведений о доходах, расходах, об имуществе и обязательствах имущественного характера депутатов Совета Муезерского городского поселения.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 внесении изменений в Правила землепользования и застройки Муезерского городского поселения, утвержденных решением 19 сессии 2 созыва Муезерского городского поселения от 05.02.2013г. № 112.</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Об утверждении Правил благоустройства территории Муезерского городского поселения.</w:t>
      </w:r>
    </w:p>
    <w:p w:rsidR="00274C72" w:rsidRPr="00274C72" w:rsidRDefault="00274C72" w:rsidP="009A6A45">
      <w:pPr>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Об образовании постоянных комиссий по бюджету и налогам, по социальным вопросам и </w:t>
      </w:r>
      <w:proofErr w:type="gramStart"/>
      <w:r w:rsidRPr="00274C72">
        <w:rPr>
          <w:rFonts w:ascii="Times New Roman" w:hAnsi="Times New Roman" w:cs="Times New Roman"/>
          <w:color w:val="000000"/>
          <w:sz w:val="24"/>
          <w:szCs w:val="24"/>
        </w:rPr>
        <w:t>ревизионной</w:t>
      </w:r>
      <w:proofErr w:type="gramEnd"/>
      <w:r w:rsidRPr="00274C72">
        <w:rPr>
          <w:rFonts w:ascii="Times New Roman" w:hAnsi="Times New Roman" w:cs="Times New Roman"/>
          <w:color w:val="000000"/>
          <w:sz w:val="24"/>
          <w:szCs w:val="24"/>
        </w:rPr>
        <w:t xml:space="preserve"> и другие.</w:t>
      </w:r>
    </w:p>
    <w:p w:rsidR="00274C72" w:rsidRPr="00274C72" w:rsidRDefault="00274C72" w:rsidP="009A6A45">
      <w:pPr>
        <w:spacing w:after="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Администрация</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Администрация, исполнительный орган городского поселения, в составе 5 челове</w:t>
      </w:r>
      <w:proofErr w:type="gramStart"/>
      <w:r w:rsidRPr="00274C72">
        <w:rPr>
          <w:rFonts w:ascii="Times New Roman" w:hAnsi="Times New Roman" w:cs="Times New Roman"/>
          <w:color w:val="000000"/>
          <w:sz w:val="24"/>
          <w:szCs w:val="24"/>
        </w:rPr>
        <w:t>к-</w:t>
      </w:r>
      <w:proofErr w:type="gramEnd"/>
      <w:r w:rsidRPr="00274C72">
        <w:rPr>
          <w:rFonts w:ascii="Times New Roman" w:hAnsi="Times New Roman" w:cs="Times New Roman"/>
          <w:color w:val="000000"/>
          <w:sz w:val="24"/>
          <w:szCs w:val="24"/>
        </w:rPr>
        <w:t xml:space="preserve"> это работоспособная команда, грамотные, ответственные специалисты, которые отдают работе много времени, собственных сил и души, с которыми мне хочется работать и идти вперед дальше.</w:t>
      </w:r>
    </w:p>
    <w:p w:rsidR="002C338A" w:rsidRDefault="002C338A" w:rsidP="00274C72">
      <w:pPr>
        <w:pStyle w:val="a5"/>
        <w:shd w:val="clear" w:color="auto" w:fill="FFFFFF"/>
        <w:spacing w:before="0" w:beforeAutospacing="0" w:after="0" w:afterAutospacing="0" w:line="120" w:lineRule="atLeast"/>
        <w:ind w:left="748" w:hanging="748"/>
        <w:jc w:val="center"/>
        <w:rPr>
          <w:b/>
          <w:bCs/>
          <w:color w:val="000000"/>
        </w:rPr>
      </w:pPr>
    </w:p>
    <w:p w:rsidR="002C338A" w:rsidRDefault="002C338A" w:rsidP="00274C72">
      <w:pPr>
        <w:pStyle w:val="a5"/>
        <w:shd w:val="clear" w:color="auto" w:fill="FFFFFF"/>
        <w:spacing w:before="0" w:beforeAutospacing="0" w:after="0" w:afterAutospacing="0" w:line="120" w:lineRule="atLeast"/>
        <w:ind w:left="748" w:hanging="748"/>
        <w:jc w:val="center"/>
        <w:rPr>
          <w:b/>
          <w:bCs/>
          <w:color w:val="000000"/>
        </w:rPr>
      </w:pPr>
    </w:p>
    <w:p w:rsidR="002C338A" w:rsidRDefault="002C338A" w:rsidP="00274C72">
      <w:pPr>
        <w:pStyle w:val="a5"/>
        <w:shd w:val="clear" w:color="auto" w:fill="FFFFFF"/>
        <w:spacing w:before="0" w:beforeAutospacing="0" w:after="0" w:afterAutospacing="0" w:line="120" w:lineRule="atLeast"/>
        <w:ind w:left="748" w:hanging="748"/>
        <w:jc w:val="center"/>
        <w:rPr>
          <w:b/>
          <w:bCs/>
          <w:color w:val="000000"/>
        </w:rPr>
      </w:pPr>
    </w:p>
    <w:p w:rsidR="002C338A" w:rsidRDefault="002C338A" w:rsidP="00274C72">
      <w:pPr>
        <w:pStyle w:val="a5"/>
        <w:shd w:val="clear" w:color="auto" w:fill="FFFFFF"/>
        <w:spacing w:before="0" w:beforeAutospacing="0" w:after="0" w:afterAutospacing="0" w:line="120" w:lineRule="atLeast"/>
        <w:ind w:left="748" w:hanging="748"/>
        <w:jc w:val="center"/>
        <w:rPr>
          <w:b/>
          <w:bCs/>
          <w:color w:val="000000"/>
        </w:rPr>
      </w:pPr>
    </w:p>
    <w:p w:rsidR="00274C72" w:rsidRPr="00274C72" w:rsidRDefault="00274C72" w:rsidP="00274C72">
      <w:pPr>
        <w:pStyle w:val="a5"/>
        <w:shd w:val="clear" w:color="auto" w:fill="FFFFFF"/>
        <w:spacing w:before="0" w:beforeAutospacing="0" w:after="0" w:afterAutospacing="0" w:line="120" w:lineRule="atLeast"/>
        <w:ind w:left="748" w:hanging="748"/>
        <w:jc w:val="center"/>
        <w:rPr>
          <w:color w:val="000000"/>
          <w:shd w:val="clear" w:color="auto" w:fill="FFFFFF"/>
        </w:rPr>
      </w:pPr>
      <w:r w:rsidRPr="00274C72">
        <w:rPr>
          <w:b/>
          <w:bCs/>
          <w:color w:val="000000"/>
        </w:rPr>
        <w:lastRenderedPageBreak/>
        <w:t>Демография</w:t>
      </w:r>
    </w:p>
    <w:tbl>
      <w:tblPr>
        <w:tblW w:w="955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43"/>
        <w:gridCol w:w="1985"/>
        <w:gridCol w:w="1275"/>
        <w:gridCol w:w="1276"/>
        <w:gridCol w:w="1276"/>
      </w:tblGrid>
      <w:tr w:rsidR="00274C72" w:rsidRPr="00274C72" w:rsidTr="00274C72">
        <w:trPr>
          <w:trHeight w:val="31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 По состоянию на 31 12.2018:</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2018</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ind w:left="155"/>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2017</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2016</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2015</w:t>
            </w:r>
          </w:p>
        </w:tc>
      </w:tr>
      <w:tr w:rsidR="00274C72" w:rsidRPr="00274C72" w:rsidTr="00274C72">
        <w:trPr>
          <w:trHeight w:val="386"/>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Проживает, чел</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tabs>
                <w:tab w:val="left" w:pos="8352"/>
              </w:tabs>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2854/3507</w:t>
            </w:r>
          </w:p>
          <w:p w:rsidR="00274C72" w:rsidRPr="00274C72" w:rsidRDefault="00274C72">
            <w:pPr>
              <w:widowControl w:val="0"/>
              <w:tabs>
                <w:tab w:val="left" w:pos="8352"/>
              </w:tabs>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3507   </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tabs>
                <w:tab w:val="left" w:pos="8352"/>
              </w:tabs>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2926/</w:t>
            </w:r>
          </w:p>
          <w:p w:rsidR="00274C72" w:rsidRPr="00274C72" w:rsidRDefault="00274C72">
            <w:pPr>
              <w:widowControl w:val="0"/>
              <w:tabs>
                <w:tab w:val="left" w:pos="8352"/>
              </w:tabs>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3516</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2996 </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2996  </w:t>
            </w:r>
          </w:p>
        </w:tc>
      </w:tr>
      <w:tr w:rsidR="00274C72" w:rsidRPr="00274C72" w:rsidTr="00274C72">
        <w:trPr>
          <w:trHeight w:val="386"/>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В трудоспособном возрасте</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1433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1551</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355"/>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1077</w:t>
            </w:r>
          </w:p>
        </w:tc>
      </w:tr>
      <w:tr w:rsidR="00274C72" w:rsidRPr="00274C72" w:rsidTr="00274C72">
        <w:trPr>
          <w:trHeight w:val="386"/>
        </w:trPr>
        <w:tc>
          <w:tcPr>
            <w:tcW w:w="3744" w:type="dxa"/>
            <w:tcBorders>
              <w:top w:val="single" w:sz="4" w:space="0" w:color="auto"/>
              <w:left w:val="single" w:sz="4" w:space="0" w:color="auto"/>
              <w:bottom w:val="nil"/>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т.ч. численность </w:t>
            </w:r>
            <w:proofErr w:type="gramStart"/>
            <w:r w:rsidRPr="00274C72">
              <w:rPr>
                <w:rFonts w:ascii="Times New Roman" w:hAnsi="Times New Roman" w:cs="Times New Roman"/>
                <w:color w:val="000000"/>
                <w:sz w:val="24"/>
                <w:szCs w:val="24"/>
              </w:rPr>
              <w:t>работающих</w:t>
            </w:r>
            <w:proofErr w:type="gramEnd"/>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1005</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1090</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355"/>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1330</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1108</w:t>
            </w:r>
          </w:p>
        </w:tc>
      </w:tr>
      <w:tr w:rsidR="00274C72" w:rsidRPr="00274C72" w:rsidTr="00274C72">
        <w:trPr>
          <w:trHeight w:val="386"/>
        </w:trPr>
        <w:tc>
          <w:tcPr>
            <w:tcW w:w="9556" w:type="dxa"/>
            <w:gridSpan w:val="5"/>
            <w:tcBorders>
              <w:top w:val="nil"/>
              <w:left w:val="nil"/>
              <w:bottom w:val="single" w:sz="4" w:space="0" w:color="auto"/>
              <w:right w:val="nil"/>
            </w:tcBorders>
          </w:tcPr>
          <w:p w:rsidR="00274C72" w:rsidRPr="00274C72" w:rsidRDefault="00274C72">
            <w:pPr>
              <w:tabs>
                <w:tab w:val="left" w:pos="8352"/>
              </w:tabs>
              <w:jc w:val="right"/>
              <w:rPr>
                <w:rFonts w:ascii="Times New Roman" w:hAnsi="Times New Roman" w:cs="Times New Roman"/>
                <w:color w:val="000000"/>
                <w:sz w:val="24"/>
                <w:szCs w:val="24"/>
              </w:rPr>
            </w:pPr>
          </w:p>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noProof/>
                <w:color w:val="000000"/>
                <w:sz w:val="24"/>
                <w:szCs w:val="24"/>
                <w:shd w:val="clear" w:color="auto" w:fill="FFFFFF"/>
              </w:rPr>
              <w:drawing>
                <wp:inline distT="0" distB="0" distL="0" distR="0">
                  <wp:extent cx="2345690" cy="131191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2345690" cy="1311910"/>
                          </a:xfrm>
                          <a:prstGeom prst="rect">
                            <a:avLst/>
                          </a:prstGeom>
                          <a:noFill/>
                          <a:ln w="9525">
                            <a:noFill/>
                            <a:miter lim="800000"/>
                            <a:headEnd/>
                            <a:tailEnd/>
                          </a:ln>
                        </pic:spPr>
                      </pic:pic>
                    </a:graphicData>
                  </a:graphic>
                </wp:inline>
              </w:drawing>
            </w:r>
          </w:p>
        </w:tc>
      </w:tr>
      <w:tr w:rsidR="00274C72" w:rsidRPr="00274C72" w:rsidTr="00274C72">
        <w:trPr>
          <w:trHeight w:val="280"/>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Родилось</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26</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25</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20</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18</w:t>
            </w:r>
          </w:p>
        </w:tc>
      </w:tr>
      <w:tr w:rsidR="00274C72" w:rsidRPr="00274C72" w:rsidTr="00274C72">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Умерло</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30</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41</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50</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38</w:t>
            </w:r>
          </w:p>
        </w:tc>
      </w:tr>
      <w:tr w:rsidR="00274C72" w:rsidRPr="00274C72" w:rsidTr="00274C72">
        <w:trPr>
          <w:trHeight w:val="296"/>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Заключили брак</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576"/>
                <w:tab w:val="center" w:pos="1212"/>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16</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576"/>
                <w:tab w:val="center" w:pos="1212"/>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13</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576"/>
                <w:tab w:val="center" w:pos="1212"/>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17</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576"/>
                <w:tab w:val="center" w:pos="1212"/>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w:t>
            </w:r>
          </w:p>
        </w:tc>
      </w:tr>
      <w:tr w:rsidR="00274C72" w:rsidRPr="00274C72" w:rsidTr="00274C72">
        <w:trPr>
          <w:trHeight w:val="376"/>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Расторгли брак</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16</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12</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38</w:t>
            </w:r>
          </w:p>
        </w:tc>
      </w:tr>
      <w:tr w:rsidR="00274C72" w:rsidRPr="00274C72" w:rsidTr="00274C72">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Зарегистрировались на территории ГП</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center" w:pos="1212"/>
                <w:tab w:val="right" w:pos="2424"/>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76</w:t>
            </w:r>
          </w:p>
        </w:tc>
        <w:tc>
          <w:tcPr>
            <w:tcW w:w="1275" w:type="dxa"/>
            <w:tcBorders>
              <w:top w:val="single" w:sz="4" w:space="0" w:color="auto"/>
              <w:left w:val="single" w:sz="4" w:space="0" w:color="auto"/>
              <w:bottom w:val="single" w:sz="4" w:space="0" w:color="auto"/>
              <w:right w:val="single" w:sz="4" w:space="0" w:color="auto"/>
            </w:tcBorders>
            <w:vAlign w:val="bottom"/>
          </w:tcPr>
          <w:p w:rsidR="00274C72" w:rsidRPr="00274C72" w:rsidRDefault="00274C72">
            <w:pPr>
              <w:tabs>
                <w:tab w:val="center" w:pos="1212"/>
                <w:tab w:val="right" w:pos="2424"/>
                <w:tab w:val="left" w:pos="8352"/>
              </w:tabs>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83</w:t>
            </w:r>
          </w:p>
          <w:p w:rsidR="00274C72" w:rsidRPr="00274C72" w:rsidRDefault="00274C72">
            <w:pPr>
              <w:widowControl w:val="0"/>
              <w:tabs>
                <w:tab w:val="center" w:pos="1212"/>
                <w:tab w:val="right" w:pos="2424"/>
                <w:tab w:val="left" w:pos="8352"/>
              </w:tabs>
              <w:autoSpaceDE w:val="0"/>
              <w:autoSpaceDN w:val="0"/>
              <w:adjustRightInd w:val="0"/>
              <w:jc w:val="center"/>
              <w:rPr>
                <w:rFonts w:ascii="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bottom"/>
          </w:tcPr>
          <w:p w:rsidR="00274C72" w:rsidRPr="00274C72" w:rsidRDefault="00274C72">
            <w:pPr>
              <w:tabs>
                <w:tab w:val="center" w:pos="1212"/>
                <w:tab w:val="right" w:pos="2424"/>
                <w:tab w:val="left" w:pos="8352"/>
              </w:tabs>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66</w:t>
            </w:r>
          </w:p>
          <w:p w:rsidR="00274C72" w:rsidRPr="00274C72" w:rsidRDefault="00274C72">
            <w:pPr>
              <w:widowControl w:val="0"/>
              <w:tabs>
                <w:tab w:val="center" w:pos="1212"/>
                <w:tab w:val="right" w:pos="2424"/>
                <w:tab w:val="left" w:pos="8352"/>
              </w:tabs>
              <w:autoSpaceDE w:val="0"/>
              <w:autoSpaceDN w:val="0"/>
              <w:adjustRightInd w:val="0"/>
              <w:jc w:val="center"/>
              <w:rPr>
                <w:rFonts w:ascii="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center" w:pos="1212"/>
                <w:tab w:val="right" w:pos="2424"/>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71</w:t>
            </w:r>
          </w:p>
        </w:tc>
      </w:tr>
      <w:tr w:rsidR="00274C72" w:rsidRPr="00274C72" w:rsidTr="00274C72">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Временно зарегистрировались</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38</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37</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31</w:t>
            </w:r>
          </w:p>
        </w:tc>
        <w:tc>
          <w:tcPr>
            <w:tcW w:w="1276" w:type="dxa"/>
            <w:tcBorders>
              <w:top w:val="single" w:sz="4" w:space="0" w:color="auto"/>
              <w:left w:val="single" w:sz="4" w:space="0" w:color="auto"/>
              <w:bottom w:val="single" w:sz="4" w:space="0" w:color="auto"/>
              <w:right w:val="single" w:sz="4" w:space="0" w:color="auto"/>
            </w:tcBorders>
            <w:vAlign w:val="bottom"/>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p>
        </w:tc>
      </w:tr>
      <w:tr w:rsidR="00274C72" w:rsidRPr="00274C72" w:rsidTr="00274C72">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Снялись с регистр. Учета</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96</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89</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32</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99</w:t>
            </w:r>
          </w:p>
        </w:tc>
      </w:tr>
      <w:tr w:rsidR="00274C72" w:rsidRPr="00274C72" w:rsidTr="00274C72">
        <w:tc>
          <w:tcPr>
            <w:tcW w:w="9556" w:type="dxa"/>
            <w:gridSpan w:val="5"/>
            <w:tcBorders>
              <w:top w:val="single" w:sz="4" w:space="0" w:color="auto"/>
              <w:left w:val="nil"/>
              <w:bottom w:val="single" w:sz="4" w:space="0" w:color="auto"/>
              <w:right w:val="nil"/>
            </w:tcBorders>
            <w:hideMark/>
          </w:tcPr>
          <w:p w:rsidR="00274C72" w:rsidRPr="00274C72" w:rsidRDefault="00274C72">
            <w:pPr>
              <w:widowControl w:val="0"/>
              <w:tabs>
                <w:tab w:val="left" w:pos="8352"/>
              </w:tabs>
              <w:autoSpaceDE w:val="0"/>
              <w:autoSpaceDN w:val="0"/>
              <w:adjustRightInd w:val="0"/>
              <w:spacing w:before="240"/>
              <w:jc w:val="center"/>
              <w:rPr>
                <w:rFonts w:ascii="Times New Roman" w:hAnsi="Times New Roman" w:cs="Times New Roman"/>
                <w:color w:val="000000"/>
                <w:sz w:val="24"/>
                <w:szCs w:val="24"/>
              </w:rPr>
            </w:pPr>
            <w:r w:rsidRPr="00274C72">
              <w:rPr>
                <w:rFonts w:ascii="Times New Roman" w:hAnsi="Times New Roman" w:cs="Times New Roman"/>
                <w:noProof/>
                <w:color w:val="000000"/>
                <w:sz w:val="24"/>
                <w:szCs w:val="24"/>
              </w:rPr>
              <w:drawing>
                <wp:inline distT="0" distB="0" distL="0" distR="0">
                  <wp:extent cx="2321560" cy="1304290"/>
                  <wp:effectExtent l="19050" t="0" r="254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21560" cy="1304290"/>
                          </a:xfrm>
                          <a:prstGeom prst="rect">
                            <a:avLst/>
                          </a:prstGeom>
                          <a:noFill/>
                          <a:ln w="9525">
                            <a:noFill/>
                            <a:miter lim="800000"/>
                            <a:headEnd/>
                            <a:tailEnd/>
                          </a:ln>
                        </pic:spPr>
                      </pic:pic>
                    </a:graphicData>
                  </a:graphic>
                </wp:inline>
              </w:drawing>
            </w:r>
          </w:p>
        </w:tc>
      </w:tr>
      <w:tr w:rsidR="00274C72" w:rsidRPr="00274C72" w:rsidTr="00274C72">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 По состоянию </w:t>
            </w:r>
            <w:proofErr w:type="gramStart"/>
            <w:r w:rsidRPr="00274C72">
              <w:rPr>
                <w:rFonts w:ascii="Times New Roman" w:hAnsi="Times New Roman" w:cs="Times New Roman"/>
                <w:b/>
                <w:color w:val="000000"/>
                <w:sz w:val="24"/>
                <w:szCs w:val="24"/>
              </w:rPr>
              <w:t>на</w:t>
            </w:r>
            <w:proofErr w:type="gramEnd"/>
            <w:r w:rsidRPr="00274C72">
              <w:rPr>
                <w:rFonts w:ascii="Times New Roman" w:hAnsi="Times New Roman" w:cs="Times New Roman"/>
                <w:b/>
                <w:color w:val="000000"/>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2018</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ind w:left="155"/>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2017</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2016</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2015</w:t>
            </w:r>
          </w:p>
        </w:tc>
      </w:tr>
      <w:tr w:rsidR="00274C72" w:rsidRPr="00274C72" w:rsidTr="00274C72">
        <w:trPr>
          <w:trHeight w:val="30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Пенсионеров всего</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1378</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1380</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ind w:left="392"/>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1278</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1300</w:t>
            </w:r>
          </w:p>
        </w:tc>
      </w:tr>
      <w:tr w:rsidR="00274C72" w:rsidRPr="00274C72" w:rsidTr="00274C72">
        <w:trPr>
          <w:trHeight w:val="30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в т.ч. работающих пенсионеров</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509</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511</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493"/>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443</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465</w:t>
            </w:r>
          </w:p>
        </w:tc>
      </w:tr>
      <w:tr w:rsidR="00274C72" w:rsidRPr="00274C72" w:rsidTr="00274C72">
        <w:trPr>
          <w:trHeight w:val="30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Жителей старше 90 лет</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493"/>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w:t>
            </w:r>
          </w:p>
        </w:tc>
      </w:tr>
      <w:tr w:rsidR="00274C72" w:rsidRPr="00274C72" w:rsidTr="00274C72">
        <w:trPr>
          <w:trHeight w:val="30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Жителей блокадного Ленинграда</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493"/>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w:t>
            </w:r>
          </w:p>
        </w:tc>
      </w:tr>
      <w:tr w:rsidR="00274C72" w:rsidRPr="00274C72" w:rsidTr="00274C72">
        <w:trPr>
          <w:trHeight w:val="30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Несовершеннолетних узников концлагерей</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493"/>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w:t>
            </w:r>
          </w:p>
        </w:tc>
      </w:tr>
      <w:tr w:rsidR="00274C72" w:rsidRPr="00274C72" w:rsidTr="00274C72">
        <w:trPr>
          <w:trHeight w:val="30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Вдов участников ВОВ</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ind w:left="493"/>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w:t>
            </w:r>
          </w:p>
        </w:tc>
      </w:tr>
      <w:tr w:rsidR="00274C72" w:rsidRPr="00274C72" w:rsidTr="00274C72">
        <w:trPr>
          <w:trHeight w:val="264"/>
        </w:trPr>
        <w:tc>
          <w:tcPr>
            <w:tcW w:w="9556" w:type="dxa"/>
            <w:gridSpan w:val="5"/>
            <w:tcBorders>
              <w:top w:val="single" w:sz="4" w:space="0" w:color="auto"/>
              <w:left w:val="nil"/>
              <w:bottom w:val="single" w:sz="4" w:space="0" w:color="auto"/>
              <w:right w:val="nil"/>
            </w:tcBorders>
          </w:tcPr>
          <w:p w:rsidR="00274C72" w:rsidRPr="00274C72" w:rsidRDefault="00274C72">
            <w:pPr>
              <w:tabs>
                <w:tab w:val="left" w:pos="8352"/>
              </w:tabs>
              <w:jc w:val="center"/>
              <w:rPr>
                <w:rFonts w:ascii="Times New Roman" w:hAnsi="Times New Roman" w:cs="Times New Roman"/>
                <w:noProof/>
                <w:color w:val="000000"/>
                <w:sz w:val="24"/>
                <w:szCs w:val="24"/>
              </w:rPr>
            </w:pPr>
            <w:r w:rsidRPr="00274C72">
              <w:rPr>
                <w:rFonts w:ascii="Times New Roman" w:hAnsi="Times New Roman" w:cs="Times New Roman"/>
                <w:noProof/>
                <w:color w:val="000000"/>
                <w:sz w:val="24"/>
                <w:szCs w:val="24"/>
              </w:rPr>
              <w:drawing>
                <wp:inline distT="0" distB="0" distL="0" distR="0">
                  <wp:extent cx="2440940" cy="137541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440940" cy="1375410"/>
                          </a:xfrm>
                          <a:prstGeom prst="rect">
                            <a:avLst/>
                          </a:prstGeom>
                          <a:noFill/>
                          <a:ln w="9525">
                            <a:noFill/>
                            <a:miter lim="800000"/>
                            <a:headEnd/>
                            <a:tailEnd/>
                          </a:ln>
                        </pic:spPr>
                      </pic:pic>
                    </a:graphicData>
                  </a:graphic>
                </wp:inline>
              </w:drawing>
            </w:r>
          </w:p>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p>
        </w:tc>
      </w:tr>
      <w:tr w:rsidR="00274C72" w:rsidRPr="00274C72" w:rsidTr="00274C72">
        <w:trPr>
          <w:trHeight w:val="264"/>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 По состоянию </w:t>
            </w:r>
            <w:proofErr w:type="gramStart"/>
            <w:r w:rsidRPr="00274C72">
              <w:rPr>
                <w:rFonts w:ascii="Times New Roman" w:hAnsi="Times New Roman" w:cs="Times New Roman"/>
                <w:b/>
                <w:color w:val="000000"/>
                <w:sz w:val="24"/>
                <w:szCs w:val="24"/>
              </w:rPr>
              <w:t>на</w:t>
            </w:r>
            <w:proofErr w:type="gramEnd"/>
            <w:r w:rsidRPr="00274C72">
              <w:rPr>
                <w:rFonts w:ascii="Times New Roman" w:hAnsi="Times New Roman" w:cs="Times New Roman"/>
                <w:b/>
                <w:color w:val="000000"/>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2018</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ind w:left="155"/>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20107</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2016</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spacing w:before="26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2015</w:t>
            </w:r>
          </w:p>
        </w:tc>
      </w:tr>
      <w:tr w:rsidR="00274C72" w:rsidRPr="00274C72" w:rsidTr="00274C72">
        <w:trPr>
          <w:trHeight w:val="289"/>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Детей </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604</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585</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592</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619</w:t>
            </w:r>
          </w:p>
        </w:tc>
      </w:tr>
      <w:tr w:rsidR="00274C72" w:rsidRPr="00274C72" w:rsidTr="00274C72">
        <w:trPr>
          <w:trHeight w:val="471"/>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tabs>
                <w:tab w:val="left" w:pos="8352"/>
              </w:tabs>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из них:</w:t>
            </w:r>
          </w:p>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учащихся </w:t>
            </w:r>
            <w:proofErr w:type="gramStart"/>
            <w:r w:rsidRPr="00274C72">
              <w:rPr>
                <w:rFonts w:ascii="Times New Roman" w:hAnsi="Times New Roman" w:cs="Times New Roman"/>
                <w:color w:val="000000"/>
                <w:sz w:val="24"/>
                <w:szCs w:val="24"/>
              </w:rPr>
              <w:t>ср</w:t>
            </w:r>
            <w:proofErr w:type="gramEnd"/>
            <w:r w:rsidRPr="00274C72">
              <w:rPr>
                <w:rFonts w:ascii="Times New Roman" w:hAnsi="Times New Roman" w:cs="Times New Roman"/>
                <w:color w:val="000000"/>
                <w:sz w:val="24"/>
                <w:szCs w:val="24"/>
              </w:rPr>
              <w:t>. школы</w:t>
            </w:r>
          </w:p>
        </w:tc>
        <w:tc>
          <w:tcPr>
            <w:tcW w:w="1985" w:type="dxa"/>
            <w:tcBorders>
              <w:top w:val="single" w:sz="4" w:space="0" w:color="auto"/>
              <w:left w:val="single" w:sz="4" w:space="0" w:color="auto"/>
              <w:bottom w:val="single" w:sz="4" w:space="0" w:color="auto"/>
              <w:right w:val="single" w:sz="4" w:space="0" w:color="auto"/>
            </w:tcBorders>
          </w:tcPr>
          <w:p w:rsidR="00274C72" w:rsidRPr="00274C72" w:rsidRDefault="00274C72">
            <w:pPr>
              <w:tabs>
                <w:tab w:val="left" w:pos="8352"/>
              </w:tabs>
              <w:jc w:val="center"/>
              <w:rPr>
                <w:rFonts w:ascii="Times New Roman" w:hAnsi="Times New Roman" w:cs="Times New Roman"/>
                <w:color w:val="000000"/>
                <w:sz w:val="24"/>
                <w:szCs w:val="24"/>
              </w:rPr>
            </w:pPr>
          </w:p>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345</w:t>
            </w:r>
          </w:p>
        </w:tc>
        <w:tc>
          <w:tcPr>
            <w:tcW w:w="1275" w:type="dxa"/>
            <w:tcBorders>
              <w:top w:val="single" w:sz="4" w:space="0" w:color="auto"/>
              <w:left w:val="single" w:sz="4" w:space="0" w:color="auto"/>
              <w:bottom w:val="single" w:sz="4" w:space="0" w:color="auto"/>
              <w:right w:val="single" w:sz="4" w:space="0" w:color="auto"/>
            </w:tcBorders>
          </w:tcPr>
          <w:p w:rsidR="00274C72" w:rsidRPr="00274C72" w:rsidRDefault="00274C72">
            <w:pPr>
              <w:tabs>
                <w:tab w:val="left" w:pos="8352"/>
              </w:tabs>
              <w:jc w:val="center"/>
              <w:rPr>
                <w:rFonts w:ascii="Times New Roman" w:hAnsi="Times New Roman" w:cs="Times New Roman"/>
                <w:color w:val="000000"/>
                <w:sz w:val="24"/>
                <w:szCs w:val="24"/>
              </w:rPr>
            </w:pPr>
          </w:p>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346</w:t>
            </w:r>
          </w:p>
        </w:tc>
        <w:tc>
          <w:tcPr>
            <w:tcW w:w="1276" w:type="dxa"/>
            <w:tcBorders>
              <w:top w:val="single" w:sz="4" w:space="0" w:color="auto"/>
              <w:left w:val="single" w:sz="4" w:space="0" w:color="auto"/>
              <w:bottom w:val="single" w:sz="4" w:space="0" w:color="auto"/>
              <w:right w:val="single" w:sz="4" w:space="0" w:color="auto"/>
            </w:tcBorders>
          </w:tcPr>
          <w:p w:rsidR="00274C72" w:rsidRPr="00274C72" w:rsidRDefault="00274C72">
            <w:pPr>
              <w:tabs>
                <w:tab w:val="left" w:pos="8352"/>
              </w:tabs>
              <w:jc w:val="center"/>
              <w:rPr>
                <w:rFonts w:ascii="Times New Roman" w:hAnsi="Times New Roman" w:cs="Times New Roman"/>
                <w:color w:val="000000"/>
                <w:sz w:val="24"/>
                <w:szCs w:val="24"/>
              </w:rPr>
            </w:pPr>
          </w:p>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345</w:t>
            </w:r>
          </w:p>
        </w:tc>
        <w:tc>
          <w:tcPr>
            <w:tcW w:w="1276" w:type="dxa"/>
            <w:tcBorders>
              <w:top w:val="single" w:sz="4" w:space="0" w:color="auto"/>
              <w:left w:val="single" w:sz="4" w:space="0" w:color="auto"/>
              <w:bottom w:val="single" w:sz="4" w:space="0" w:color="auto"/>
              <w:right w:val="single" w:sz="4" w:space="0" w:color="auto"/>
            </w:tcBorders>
          </w:tcPr>
          <w:p w:rsidR="00274C72" w:rsidRPr="00274C72" w:rsidRDefault="00274C72">
            <w:pPr>
              <w:tabs>
                <w:tab w:val="left" w:pos="8352"/>
              </w:tabs>
              <w:jc w:val="center"/>
              <w:rPr>
                <w:rFonts w:ascii="Times New Roman" w:hAnsi="Times New Roman" w:cs="Times New Roman"/>
                <w:color w:val="000000"/>
                <w:sz w:val="24"/>
                <w:szCs w:val="24"/>
              </w:rPr>
            </w:pPr>
          </w:p>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345</w:t>
            </w:r>
          </w:p>
        </w:tc>
      </w:tr>
      <w:tr w:rsidR="00274C72" w:rsidRPr="00274C72" w:rsidTr="00274C72">
        <w:trPr>
          <w:trHeight w:val="278"/>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Воспитанников детских садов </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151</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152</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154</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176</w:t>
            </w:r>
          </w:p>
        </w:tc>
      </w:tr>
      <w:tr w:rsidR="00274C72" w:rsidRPr="00274C72" w:rsidTr="00274C72">
        <w:trPr>
          <w:trHeight w:val="221"/>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дети от 0-3</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108</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87</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112</w:t>
            </w:r>
          </w:p>
        </w:tc>
      </w:tr>
      <w:tr w:rsidR="00274C72" w:rsidRPr="00274C72" w:rsidTr="00274C72">
        <w:trPr>
          <w:trHeight w:val="270"/>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Многодетных семей – </w:t>
            </w:r>
          </w:p>
        </w:tc>
        <w:tc>
          <w:tcPr>
            <w:tcW w:w="198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46</w:t>
            </w:r>
          </w:p>
        </w:tc>
        <w:tc>
          <w:tcPr>
            <w:tcW w:w="1275"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41</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37</w:t>
            </w:r>
          </w:p>
        </w:tc>
        <w:tc>
          <w:tcPr>
            <w:tcW w:w="1276" w:type="dxa"/>
            <w:tcBorders>
              <w:top w:val="single" w:sz="4" w:space="0" w:color="auto"/>
              <w:left w:val="single" w:sz="4" w:space="0" w:color="auto"/>
              <w:bottom w:val="single" w:sz="4" w:space="0" w:color="auto"/>
              <w:right w:val="single" w:sz="4" w:space="0" w:color="auto"/>
            </w:tcBorders>
            <w:vAlign w:val="bottom"/>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34</w:t>
            </w:r>
          </w:p>
        </w:tc>
      </w:tr>
      <w:tr w:rsidR="00274C72" w:rsidRPr="00274C72" w:rsidTr="00274C72">
        <w:trPr>
          <w:trHeight w:val="278"/>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из них: с 3-я детьми</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42</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36</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33</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29</w:t>
            </w:r>
          </w:p>
        </w:tc>
      </w:tr>
      <w:tr w:rsidR="00274C72" w:rsidRPr="00274C72" w:rsidTr="00274C72">
        <w:trPr>
          <w:trHeight w:val="232"/>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с 4-я детьми</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w:t>
            </w:r>
          </w:p>
        </w:tc>
      </w:tr>
      <w:tr w:rsidR="00274C72" w:rsidRPr="00274C72" w:rsidTr="00274C72">
        <w:trPr>
          <w:trHeight w:val="240"/>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с 5 детьми</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w:t>
            </w:r>
          </w:p>
        </w:tc>
      </w:tr>
      <w:tr w:rsidR="00274C72" w:rsidRPr="00274C72" w:rsidTr="00274C72">
        <w:trPr>
          <w:trHeight w:val="198"/>
        </w:trPr>
        <w:tc>
          <w:tcPr>
            <w:tcW w:w="3744"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Семей имеющих двойни</w:t>
            </w:r>
          </w:p>
        </w:tc>
        <w:tc>
          <w:tcPr>
            <w:tcW w:w="198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w:t>
            </w:r>
          </w:p>
        </w:tc>
        <w:tc>
          <w:tcPr>
            <w:tcW w:w="1275"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12</w:t>
            </w:r>
          </w:p>
        </w:tc>
        <w:tc>
          <w:tcPr>
            <w:tcW w:w="12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tabs>
                <w:tab w:val="left" w:pos="8352"/>
              </w:tabs>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12</w:t>
            </w:r>
          </w:p>
        </w:tc>
      </w:tr>
    </w:tbl>
    <w:p w:rsidR="00274C72" w:rsidRPr="00274C72" w:rsidRDefault="00274C72" w:rsidP="00274C72">
      <w:pPr>
        <w:ind w:firstLine="708"/>
        <w:jc w:val="center"/>
        <w:outlineLvl w:val="0"/>
        <w:rPr>
          <w:rFonts w:ascii="Times New Roman" w:hAnsi="Times New Roman" w:cs="Times New Roman"/>
          <w:color w:val="000000"/>
          <w:sz w:val="24"/>
          <w:szCs w:val="24"/>
        </w:rPr>
      </w:pPr>
      <w:r w:rsidRPr="00274C72">
        <w:rPr>
          <w:rFonts w:ascii="Times New Roman" w:hAnsi="Times New Roman" w:cs="Times New Roman"/>
          <w:noProof/>
          <w:color w:val="000000"/>
          <w:sz w:val="24"/>
          <w:szCs w:val="24"/>
        </w:rPr>
        <w:drawing>
          <wp:inline distT="0" distB="0" distL="0" distR="0">
            <wp:extent cx="1860550" cy="1049655"/>
            <wp:effectExtent l="19050" t="0" r="635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860550" cy="1049655"/>
                    </a:xfrm>
                    <a:prstGeom prst="rect">
                      <a:avLst/>
                    </a:prstGeom>
                    <a:noFill/>
                    <a:ln w="9525">
                      <a:noFill/>
                      <a:miter lim="800000"/>
                      <a:headEnd/>
                      <a:tailEnd/>
                    </a:ln>
                  </pic:spPr>
                </pic:pic>
              </a:graphicData>
            </a:graphic>
          </wp:inline>
        </w:drawing>
      </w:r>
    </w:p>
    <w:p w:rsidR="002C338A" w:rsidRDefault="002C338A" w:rsidP="00274C72">
      <w:pPr>
        <w:ind w:firstLine="708"/>
        <w:jc w:val="center"/>
        <w:outlineLvl w:val="0"/>
        <w:rPr>
          <w:rFonts w:ascii="Times New Roman" w:hAnsi="Times New Roman" w:cs="Times New Roman"/>
          <w:b/>
          <w:color w:val="000000"/>
          <w:sz w:val="24"/>
          <w:szCs w:val="24"/>
        </w:rPr>
      </w:pPr>
    </w:p>
    <w:p w:rsidR="00274C72" w:rsidRPr="00274C72" w:rsidRDefault="00274C72" w:rsidP="00274C72">
      <w:pPr>
        <w:ind w:firstLine="708"/>
        <w:jc w:val="center"/>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lastRenderedPageBreak/>
        <w:t>ДОХОДЫ</w:t>
      </w:r>
    </w:p>
    <w:p w:rsidR="00274C72" w:rsidRPr="00274C72" w:rsidRDefault="00274C72" w:rsidP="00274C72">
      <w:pPr>
        <w:rPr>
          <w:rFonts w:ascii="Times New Roman" w:hAnsi="Times New Roman" w:cs="Times New Roman"/>
          <w:b/>
          <w:color w:val="000000"/>
          <w:sz w:val="24"/>
          <w:szCs w:val="24"/>
        </w:rPr>
      </w:pPr>
      <w:r w:rsidRPr="00274C72">
        <w:rPr>
          <w:rFonts w:ascii="Times New Roman" w:hAnsi="Times New Roman" w:cs="Times New Roman"/>
          <w:color w:val="000000"/>
          <w:sz w:val="24"/>
          <w:szCs w:val="24"/>
        </w:rPr>
        <w:t xml:space="preserve">Анализируя показатели эффективности развития Муезерского городского поселения, следует сказать, что в соответствии с утвержденным бюджетом его доходная часть на 2018 год была утверждена в сумме </w:t>
      </w:r>
      <w:r w:rsidRPr="00274C72">
        <w:rPr>
          <w:rFonts w:ascii="Times New Roman" w:hAnsi="Times New Roman" w:cs="Times New Roman"/>
          <w:color w:val="000000"/>
          <w:sz w:val="24"/>
          <w:szCs w:val="24"/>
          <w:u w:val="single"/>
        </w:rPr>
        <w:t>16832,8</w:t>
      </w:r>
      <w:r w:rsidRPr="00274C72">
        <w:rPr>
          <w:rFonts w:ascii="Times New Roman" w:hAnsi="Times New Roman" w:cs="Times New Roman"/>
          <w:color w:val="000000"/>
          <w:sz w:val="24"/>
          <w:szCs w:val="24"/>
        </w:rPr>
        <w:t xml:space="preserve"> тыс</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 xml:space="preserve">уб.,  </w:t>
      </w:r>
    </w:p>
    <w:p w:rsidR="00274C72" w:rsidRPr="00274C72" w:rsidRDefault="00274C72" w:rsidP="00274C72">
      <w:pPr>
        <w:ind w:firstLine="708"/>
        <w:jc w:val="center"/>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Рассмотрим структуру поступающих доходов в 2018 году</w:t>
      </w:r>
    </w:p>
    <w:tbl>
      <w:tblPr>
        <w:tblW w:w="10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8"/>
        <w:gridCol w:w="1631"/>
        <w:gridCol w:w="1983"/>
        <w:gridCol w:w="1983"/>
      </w:tblGrid>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Доходы</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2018</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2017</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2016</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Налог на доходы физических лиц</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6047,8</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5048,7</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5182,9</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Акцизы от реализации бензина и моторных масел</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1473,2</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1347,9</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1766,0</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Налог на имущество</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197,4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219,9</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174,2</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Земельный налог</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225,6</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255,0</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232,7</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Сельскохозяйственный налог</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82,8</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78,9</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362,0</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Прочие неналоговые доходы</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544,4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168,4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225,8</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Аренда имущества</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206,9</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366,4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239,4</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Аренда земли</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1188,0</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1182,3</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1255,7</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Продажа земли</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22,9</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3,1</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2,7</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Административные штрафы</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3,0</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0,0</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1,5</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Прочие безвозмездные поступления</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390,8</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774,4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0,0</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Прочие поступления от использования имущества</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39,0</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852,4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301,6</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Субсидии</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6411,0</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5530,3</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2947,4</w:t>
            </w:r>
          </w:p>
        </w:tc>
      </w:tr>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ВСЕГО:</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16832,8</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15827,7</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12691,9</w:t>
            </w:r>
          </w:p>
        </w:tc>
      </w:tr>
    </w:tbl>
    <w:p w:rsidR="00274C72" w:rsidRPr="00274C72" w:rsidRDefault="00274C72" w:rsidP="009A6A45">
      <w:pPr>
        <w:spacing w:after="0"/>
        <w:ind w:firstLine="708"/>
        <w:jc w:val="both"/>
        <w:rPr>
          <w:rFonts w:ascii="Times New Roman" w:hAnsi="Times New Roman" w:cs="Times New Roman"/>
          <w:color w:val="000000"/>
          <w:sz w:val="24"/>
          <w:szCs w:val="24"/>
        </w:rPr>
      </w:pPr>
    </w:p>
    <w:p w:rsidR="00274C72" w:rsidRPr="00274C72" w:rsidRDefault="009A6A45" w:rsidP="009A6A4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Поступления в виде отчислений в местный бюджет от  налогов и неналоговых доходов за 2018 год увеличились на  1005,1 тыс. рублей в связи с поступлением субсидий из Республиканского бюджета на реализацию мероприятий по программе «Развитие и содержание сети автомобильных дорог общего пользования местного значения Муезерского г/</w:t>
      </w:r>
      <w:proofErr w:type="spellStart"/>
      <w:proofErr w:type="gramStart"/>
      <w:r w:rsidR="00274C72" w:rsidRPr="00274C72">
        <w:rPr>
          <w:rFonts w:ascii="Times New Roman" w:hAnsi="Times New Roman" w:cs="Times New Roman"/>
          <w:color w:val="000000"/>
          <w:sz w:val="24"/>
          <w:szCs w:val="24"/>
        </w:rPr>
        <w:t>п</w:t>
      </w:r>
      <w:proofErr w:type="spellEnd"/>
      <w:proofErr w:type="gramEnd"/>
      <w:r w:rsidR="00274C72" w:rsidRPr="00274C72">
        <w:rPr>
          <w:rFonts w:ascii="Times New Roman" w:hAnsi="Times New Roman" w:cs="Times New Roman"/>
          <w:color w:val="000000"/>
          <w:sz w:val="24"/>
          <w:szCs w:val="24"/>
        </w:rPr>
        <w:t xml:space="preserve"> на 2019-2022гг». Основная часть дохода поселения составляет НДФЛ. Очевидно, что чем больше у нас на территории происходит сокращений, тем меньше поступает НДФЛ. </w:t>
      </w:r>
    </w:p>
    <w:p w:rsidR="00274C72" w:rsidRPr="00274C72" w:rsidRDefault="00274C72" w:rsidP="009A6A45">
      <w:pPr>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В 2018 году поступило больше субсидий 6411,0 тыс. руб., в 2017г. – 5530,3 тыс</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 xml:space="preserve">уб., в 2016г.- 2947,4 тыс.руб. И в 2017 и 2018 году  нам удалось привлечь дополнительные денежные средства из  республиканского бюджета за счет участия в конкурсном отборе  по Программе «Комфортная городская среда». Недополучено доходов </w:t>
      </w:r>
      <w:r w:rsidRPr="00274C72">
        <w:rPr>
          <w:rFonts w:ascii="Times New Roman" w:hAnsi="Times New Roman" w:cs="Times New Roman"/>
          <w:color w:val="000000"/>
          <w:sz w:val="24"/>
          <w:szCs w:val="24"/>
        </w:rPr>
        <w:lastRenderedPageBreak/>
        <w:t>от аренды земли более 200,0 тыс</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уб. Большую часть суммы задолженности имеет ГУП РК «Мост» - 107,0 тыс.руб., (банкротство предприятия).</w:t>
      </w:r>
    </w:p>
    <w:p w:rsidR="00274C72" w:rsidRPr="00274C72" w:rsidRDefault="002C338A" w:rsidP="002C338A">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 В муниципальной собственности Муезерского городского поселения находится 7 объектов недвижимости, которые сдаются в аренду. Доход от аренды имущества в 2018 году снизился на 23% от прошлого отчетного периода. Причина в том, что 2 договора на аренду объектов недвижимости были расторгнут</w:t>
      </w:r>
      <w:proofErr w:type="gramStart"/>
      <w:r w:rsidR="00274C72" w:rsidRPr="00274C72">
        <w:rPr>
          <w:rFonts w:ascii="Times New Roman" w:hAnsi="Times New Roman" w:cs="Times New Roman"/>
          <w:color w:val="000000"/>
          <w:sz w:val="24"/>
          <w:szCs w:val="24"/>
        </w:rPr>
        <w:t>ы-</w:t>
      </w:r>
      <w:proofErr w:type="gramEnd"/>
      <w:r w:rsidR="00274C72" w:rsidRPr="00274C72">
        <w:rPr>
          <w:rFonts w:ascii="Times New Roman" w:hAnsi="Times New Roman" w:cs="Times New Roman"/>
          <w:color w:val="000000"/>
          <w:sz w:val="24"/>
          <w:szCs w:val="24"/>
        </w:rPr>
        <w:t xml:space="preserve"> это помещения в здании холодильника. Проводимые конкурсы на право аренды пустующих помещений не привели пока к результату.                                               2018 г.                2017 г.                 2016г.</w:t>
      </w:r>
    </w:p>
    <w:tbl>
      <w:tblPr>
        <w:tblW w:w="10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8"/>
        <w:gridCol w:w="1631"/>
        <w:gridCol w:w="1983"/>
        <w:gridCol w:w="1983"/>
      </w:tblGrid>
      <w:tr w:rsidR="00274C72" w:rsidRPr="00274C72" w:rsidTr="00274C72">
        <w:tc>
          <w:tcPr>
            <w:tcW w:w="4508" w:type="dxa"/>
            <w:tcBorders>
              <w:top w:val="single" w:sz="4" w:space="0" w:color="auto"/>
              <w:left w:val="single" w:sz="4" w:space="0" w:color="auto"/>
              <w:bottom w:val="single" w:sz="4" w:space="0" w:color="auto"/>
              <w:right w:val="single" w:sz="4" w:space="0" w:color="auto"/>
            </w:tcBorders>
            <w:hideMark/>
          </w:tcPr>
          <w:p w:rsidR="00274C72" w:rsidRPr="00274C72" w:rsidRDefault="00274C72" w:rsidP="009A6A45">
            <w:pPr>
              <w:widowControl w:val="0"/>
              <w:autoSpaceDE w:val="0"/>
              <w:autoSpaceDN w:val="0"/>
              <w:adjustRightInd w:val="0"/>
              <w:spacing w:after="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Аренда имущества</w:t>
            </w:r>
          </w:p>
        </w:tc>
        <w:tc>
          <w:tcPr>
            <w:tcW w:w="1631" w:type="dxa"/>
            <w:tcBorders>
              <w:top w:val="single" w:sz="4" w:space="0" w:color="auto"/>
              <w:left w:val="single" w:sz="4" w:space="0" w:color="auto"/>
              <w:bottom w:val="single" w:sz="4" w:space="0" w:color="auto"/>
              <w:right w:val="single" w:sz="4" w:space="0" w:color="auto"/>
            </w:tcBorders>
            <w:hideMark/>
          </w:tcPr>
          <w:p w:rsidR="00274C72" w:rsidRPr="00274C72" w:rsidRDefault="00274C72" w:rsidP="009A6A45">
            <w:pPr>
              <w:widowControl w:val="0"/>
              <w:autoSpaceDE w:val="0"/>
              <w:autoSpaceDN w:val="0"/>
              <w:adjustRightInd w:val="0"/>
              <w:spacing w:after="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206,9</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rsidP="009A6A45">
            <w:pPr>
              <w:widowControl w:val="0"/>
              <w:autoSpaceDE w:val="0"/>
              <w:autoSpaceDN w:val="0"/>
              <w:adjustRightInd w:val="0"/>
              <w:spacing w:after="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366,4</w:t>
            </w:r>
          </w:p>
        </w:tc>
        <w:tc>
          <w:tcPr>
            <w:tcW w:w="1983" w:type="dxa"/>
            <w:tcBorders>
              <w:top w:val="single" w:sz="4" w:space="0" w:color="auto"/>
              <w:left w:val="single" w:sz="4" w:space="0" w:color="auto"/>
              <w:bottom w:val="single" w:sz="4" w:space="0" w:color="auto"/>
              <w:right w:val="single" w:sz="4" w:space="0" w:color="auto"/>
            </w:tcBorders>
            <w:hideMark/>
          </w:tcPr>
          <w:p w:rsidR="00274C72" w:rsidRPr="00274C72" w:rsidRDefault="00274C72" w:rsidP="009A6A45">
            <w:pPr>
              <w:widowControl w:val="0"/>
              <w:autoSpaceDE w:val="0"/>
              <w:autoSpaceDN w:val="0"/>
              <w:adjustRightInd w:val="0"/>
              <w:spacing w:after="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239,4</w:t>
            </w:r>
          </w:p>
        </w:tc>
      </w:tr>
    </w:tbl>
    <w:p w:rsidR="00274C72" w:rsidRPr="00274C72" w:rsidRDefault="00274C72" w:rsidP="00274C72">
      <w:pPr>
        <w:pStyle w:val="a3"/>
        <w:jc w:val="center"/>
        <w:outlineLvl w:val="0"/>
        <w:rPr>
          <w:b/>
          <w:color w:val="000000"/>
          <w:u w:val="single"/>
        </w:rPr>
      </w:pPr>
    </w:p>
    <w:p w:rsidR="00274C72" w:rsidRPr="00274C72" w:rsidRDefault="00274C72" w:rsidP="00274C72">
      <w:pPr>
        <w:pStyle w:val="a3"/>
        <w:jc w:val="center"/>
        <w:outlineLvl w:val="0"/>
        <w:rPr>
          <w:b/>
          <w:color w:val="000000"/>
          <w:u w:val="single"/>
        </w:rPr>
      </w:pPr>
      <w:r w:rsidRPr="00274C72">
        <w:rPr>
          <w:b/>
          <w:color w:val="000000"/>
          <w:u w:val="single"/>
        </w:rPr>
        <w:t>Расходная часть</w:t>
      </w:r>
    </w:p>
    <w:tbl>
      <w:tblPr>
        <w:tblW w:w="1039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1"/>
        <w:gridCol w:w="6076"/>
        <w:gridCol w:w="1320"/>
        <w:gridCol w:w="1299"/>
        <w:gridCol w:w="1199"/>
      </w:tblGrid>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proofErr w:type="spellStart"/>
            <w:proofErr w:type="gramStart"/>
            <w:r w:rsidRPr="00274C72">
              <w:rPr>
                <w:rFonts w:ascii="Times New Roman" w:hAnsi="Times New Roman" w:cs="Times New Roman"/>
                <w:color w:val="000000"/>
                <w:sz w:val="24"/>
                <w:szCs w:val="24"/>
              </w:rPr>
              <w:t>п</w:t>
            </w:r>
            <w:proofErr w:type="spellEnd"/>
            <w:proofErr w:type="gramEnd"/>
            <w:r w:rsidRPr="00274C72">
              <w:rPr>
                <w:rFonts w:ascii="Times New Roman" w:hAnsi="Times New Roman" w:cs="Times New Roman"/>
                <w:color w:val="000000"/>
                <w:sz w:val="24"/>
                <w:szCs w:val="24"/>
              </w:rPr>
              <w:t>/</w:t>
            </w:r>
            <w:proofErr w:type="spellStart"/>
            <w:r w:rsidRPr="00274C72">
              <w:rPr>
                <w:rFonts w:ascii="Times New Roman" w:hAnsi="Times New Roman" w:cs="Times New Roman"/>
                <w:color w:val="000000"/>
                <w:sz w:val="24"/>
                <w:szCs w:val="24"/>
              </w:rPr>
              <w:t>п</w:t>
            </w:r>
            <w:proofErr w:type="spellEnd"/>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Наименование</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2018 год в тыс. руб.</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2017 год в тыс</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уб.</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2016 год</w:t>
            </w:r>
          </w:p>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в тыс. руб.</w:t>
            </w:r>
          </w:p>
        </w:tc>
      </w:tr>
      <w:tr w:rsidR="00274C72" w:rsidRPr="00274C72" w:rsidTr="002C338A">
        <w:trPr>
          <w:trHeight w:val="558"/>
        </w:trPr>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Расходы на содержание администрации ( в т.ч. </w:t>
            </w:r>
            <w:proofErr w:type="spellStart"/>
            <w:r w:rsidRPr="00274C72">
              <w:rPr>
                <w:rFonts w:ascii="Times New Roman" w:hAnsi="Times New Roman" w:cs="Times New Roman"/>
                <w:color w:val="000000"/>
                <w:sz w:val="24"/>
                <w:szCs w:val="24"/>
              </w:rPr>
              <w:t>з</w:t>
            </w:r>
            <w:proofErr w:type="spellEnd"/>
            <w:r w:rsidRPr="00274C72">
              <w:rPr>
                <w:rFonts w:ascii="Times New Roman" w:hAnsi="Times New Roman" w:cs="Times New Roman"/>
                <w:color w:val="000000"/>
                <w:sz w:val="24"/>
                <w:szCs w:val="24"/>
              </w:rPr>
              <w:t>/плата-2437,0; начисления на оплату труда-813,0; проезд к месту отдыха и обратно, командировки- 89,0; коммунальные услуг</w:t>
            </w:r>
            <w:proofErr w:type="gramStart"/>
            <w:r w:rsidRPr="00274C72">
              <w:rPr>
                <w:rFonts w:ascii="Times New Roman" w:hAnsi="Times New Roman" w:cs="Times New Roman"/>
                <w:color w:val="000000"/>
                <w:sz w:val="24"/>
                <w:szCs w:val="24"/>
              </w:rPr>
              <w:t>и(</w:t>
            </w:r>
            <w:proofErr w:type="gramEnd"/>
            <w:r w:rsidRPr="00274C72">
              <w:rPr>
                <w:rFonts w:ascii="Times New Roman" w:hAnsi="Times New Roman" w:cs="Times New Roman"/>
                <w:color w:val="000000"/>
                <w:sz w:val="24"/>
                <w:szCs w:val="24"/>
              </w:rPr>
              <w:t xml:space="preserve">тепло, электроэнергия по зданию)- 65,0; услуги связи – 42,0; обслуживание компьютерных программ- 144,0; оплата налогов- 9,0; приобретение канцелярии-25,0). </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3668</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3949</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3530</w:t>
            </w: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Расходы по общегосударственным вопросам (</w:t>
            </w:r>
            <w:proofErr w:type="spellStart"/>
            <w:r w:rsidRPr="00274C72">
              <w:rPr>
                <w:rFonts w:ascii="Times New Roman" w:hAnsi="Times New Roman" w:cs="Times New Roman"/>
                <w:color w:val="000000"/>
                <w:sz w:val="24"/>
                <w:szCs w:val="24"/>
              </w:rPr>
              <w:t>з</w:t>
            </w:r>
            <w:proofErr w:type="spellEnd"/>
            <w:r w:rsidRPr="00274C72">
              <w:rPr>
                <w:rFonts w:ascii="Times New Roman" w:hAnsi="Times New Roman" w:cs="Times New Roman"/>
                <w:color w:val="000000"/>
                <w:sz w:val="24"/>
                <w:szCs w:val="24"/>
              </w:rPr>
              <w:t>/плата работников МКУ «Благоустройство» - 1541,0; начисления на оплату труда- 507,0; по и/листу ОАО «</w:t>
            </w:r>
            <w:proofErr w:type="spellStart"/>
            <w:r w:rsidRPr="00274C72">
              <w:rPr>
                <w:rFonts w:ascii="Times New Roman" w:hAnsi="Times New Roman" w:cs="Times New Roman"/>
                <w:color w:val="000000"/>
                <w:sz w:val="24"/>
                <w:szCs w:val="24"/>
              </w:rPr>
              <w:t>Карелгаз</w:t>
            </w:r>
            <w:proofErr w:type="spellEnd"/>
            <w:r w:rsidRPr="00274C72">
              <w:rPr>
                <w:rFonts w:ascii="Times New Roman" w:hAnsi="Times New Roman" w:cs="Times New Roman"/>
                <w:color w:val="000000"/>
                <w:sz w:val="24"/>
                <w:szCs w:val="24"/>
              </w:rPr>
              <w:t xml:space="preserve">» - 185,0; оплата </w:t>
            </w:r>
            <w:proofErr w:type="spellStart"/>
            <w:r w:rsidRPr="00274C72">
              <w:rPr>
                <w:rFonts w:ascii="Times New Roman" w:hAnsi="Times New Roman" w:cs="Times New Roman"/>
                <w:color w:val="000000"/>
                <w:sz w:val="24"/>
                <w:szCs w:val="24"/>
              </w:rPr>
              <w:t>зад-ти</w:t>
            </w:r>
            <w:proofErr w:type="spellEnd"/>
            <w:r w:rsidRPr="00274C72">
              <w:rPr>
                <w:rFonts w:ascii="Times New Roman" w:hAnsi="Times New Roman" w:cs="Times New Roman"/>
                <w:color w:val="000000"/>
                <w:sz w:val="24"/>
                <w:szCs w:val="24"/>
              </w:rPr>
              <w:t xml:space="preserve"> по взносам на кап</w:t>
            </w:r>
            <w:proofErr w:type="gramStart"/>
            <w:r w:rsidRPr="00274C72">
              <w:rPr>
                <w:rFonts w:ascii="Times New Roman" w:hAnsi="Times New Roman" w:cs="Times New Roman"/>
                <w:color w:val="000000"/>
                <w:sz w:val="24"/>
                <w:szCs w:val="24"/>
              </w:rPr>
              <w:t>.</w:t>
            </w:r>
            <w:proofErr w:type="gramEnd"/>
            <w:r w:rsidRPr="00274C72">
              <w:rPr>
                <w:rFonts w:ascii="Times New Roman" w:hAnsi="Times New Roman" w:cs="Times New Roman"/>
                <w:color w:val="000000"/>
                <w:sz w:val="24"/>
                <w:szCs w:val="24"/>
              </w:rPr>
              <w:t xml:space="preserve"> </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 xml:space="preserve">емонт за 2017г. ООО «ЕИРЦ» - 298,0; оплата услуг по начислению и перерасчету платы за наем </w:t>
            </w:r>
            <w:proofErr w:type="spellStart"/>
            <w:r w:rsidRPr="00274C72">
              <w:rPr>
                <w:rFonts w:ascii="Times New Roman" w:hAnsi="Times New Roman" w:cs="Times New Roman"/>
                <w:color w:val="000000"/>
                <w:sz w:val="24"/>
                <w:szCs w:val="24"/>
              </w:rPr>
              <w:t>жил</w:t>
            </w:r>
            <w:proofErr w:type="gramStart"/>
            <w:r w:rsidRPr="00274C72">
              <w:rPr>
                <w:rFonts w:ascii="Times New Roman" w:hAnsi="Times New Roman" w:cs="Times New Roman"/>
                <w:color w:val="000000"/>
                <w:sz w:val="24"/>
                <w:szCs w:val="24"/>
              </w:rPr>
              <w:t>.п</w:t>
            </w:r>
            <w:proofErr w:type="gramEnd"/>
            <w:r w:rsidRPr="00274C72">
              <w:rPr>
                <w:rFonts w:ascii="Times New Roman" w:hAnsi="Times New Roman" w:cs="Times New Roman"/>
                <w:color w:val="000000"/>
                <w:sz w:val="24"/>
                <w:szCs w:val="24"/>
              </w:rPr>
              <w:t>омещ</w:t>
            </w:r>
            <w:proofErr w:type="spellEnd"/>
            <w:r w:rsidRPr="00274C72">
              <w:rPr>
                <w:rFonts w:ascii="Times New Roman" w:hAnsi="Times New Roman" w:cs="Times New Roman"/>
                <w:color w:val="000000"/>
                <w:sz w:val="24"/>
                <w:szCs w:val="24"/>
              </w:rPr>
              <w:t xml:space="preserve">.- 72,0; оплата налогов – 44,0; приобретение запчастей, материальных запасов- 372,0; вывоз ТБО- 56,0; предоплата по договору за выполнение кадастровых работ по </w:t>
            </w:r>
            <w:proofErr w:type="spellStart"/>
            <w:r w:rsidRPr="00274C72">
              <w:rPr>
                <w:rFonts w:ascii="Times New Roman" w:hAnsi="Times New Roman" w:cs="Times New Roman"/>
                <w:color w:val="000000"/>
                <w:sz w:val="24"/>
                <w:szCs w:val="24"/>
              </w:rPr>
              <w:t>изготовл</w:t>
            </w:r>
            <w:proofErr w:type="spellEnd"/>
            <w:r w:rsidRPr="00274C72">
              <w:rPr>
                <w:rFonts w:ascii="Times New Roman" w:hAnsi="Times New Roman" w:cs="Times New Roman"/>
                <w:color w:val="000000"/>
                <w:sz w:val="24"/>
                <w:szCs w:val="24"/>
              </w:rPr>
              <w:t xml:space="preserve">. тех.плана объектов </w:t>
            </w:r>
            <w:proofErr w:type="spellStart"/>
            <w:r w:rsidRPr="00274C72">
              <w:rPr>
                <w:rFonts w:ascii="Times New Roman" w:hAnsi="Times New Roman" w:cs="Times New Roman"/>
                <w:color w:val="000000"/>
                <w:sz w:val="24"/>
                <w:szCs w:val="24"/>
              </w:rPr>
              <w:t>недвиж</w:t>
            </w:r>
            <w:proofErr w:type="spellEnd"/>
            <w:r w:rsidRPr="00274C72">
              <w:rPr>
                <w:rFonts w:ascii="Times New Roman" w:hAnsi="Times New Roman" w:cs="Times New Roman"/>
                <w:color w:val="000000"/>
                <w:sz w:val="24"/>
                <w:szCs w:val="24"/>
              </w:rPr>
              <w:t>.- 46,0).</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3173</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2207</w:t>
            </w:r>
          </w:p>
        </w:tc>
        <w:tc>
          <w:tcPr>
            <w:tcW w:w="1199" w:type="dxa"/>
            <w:tcBorders>
              <w:top w:val="single" w:sz="4" w:space="0" w:color="auto"/>
              <w:left w:val="single" w:sz="4" w:space="0" w:color="auto"/>
              <w:bottom w:val="single" w:sz="4" w:space="0" w:color="auto"/>
              <w:right w:val="single" w:sz="4" w:space="0" w:color="auto"/>
            </w:tcBorders>
          </w:tcPr>
          <w:p w:rsidR="00274C72" w:rsidRPr="00274C72" w:rsidRDefault="00274C72">
            <w:pPr>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3047</w:t>
            </w:r>
          </w:p>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Электроэнергия</w:t>
            </w:r>
          </w:p>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(уличное  освещение-1053,0; материалы, обслуживание </w:t>
            </w:r>
            <w:proofErr w:type="spellStart"/>
            <w:r w:rsidRPr="00274C72">
              <w:rPr>
                <w:rFonts w:ascii="Times New Roman" w:hAnsi="Times New Roman" w:cs="Times New Roman"/>
                <w:color w:val="000000"/>
                <w:sz w:val="24"/>
                <w:szCs w:val="24"/>
              </w:rPr>
              <w:t>эл</w:t>
            </w:r>
            <w:proofErr w:type="spellEnd"/>
            <w:r w:rsidRPr="00274C72">
              <w:rPr>
                <w:rFonts w:ascii="Times New Roman" w:hAnsi="Times New Roman" w:cs="Times New Roman"/>
                <w:color w:val="000000"/>
                <w:sz w:val="24"/>
                <w:szCs w:val="24"/>
              </w:rPr>
              <w:t>. уличных сетей-135,0; услуги по расчистке дорог от снега-143,0; услуги по погрузке песчано-гравийной смеси-62,0).</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1454</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1722</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1800</w:t>
            </w: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4</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Содержание дорог:</w:t>
            </w:r>
          </w:p>
          <w:p w:rsidR="00274C72" w:rsidRPr="00274C72" w:rsidRDefault="00274C72">
            <w:pPr>
              <w:ind w:right="-25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том числе: </w:t>
            </w:r>
            <w:proofErr w:type="gramStart"/>
            <w:r w:rsidRPr="00274C72">
              <w:rPr>
                <w:rFonts w:ascii="Times New Roman" w:hAnsi="Times New Roman" w:cs="Times New Roman"/>
                <w:color w:val="000000"/>
                <w:sz w:val="24"/>
                <w:szCs w:val="24"/>
              </w:rPr>
              <w:t xml:space="preserve">( </w:t>
            </w:r>
            <w:proofErr w:type="gramEnd"/>
            <w:r w:rsidRPr="00274C72">
              <w:rPr>
                <w:rFonts w:ascii="Times New Roman" w:hAnsi="Times New Roman" w:cs="Times New Roman"/>
                <w:color w:val="000000"/>
                <w:sz w:val="24"/>
                <w:szCs w:val="24"/>
              </w:rPr>
              <w:t xml:space="preserve">ремонт дорог) (субсидии и </w:t>
            </w:r>
            <w:proofErr w:type="spellStart"/>
            <w:r w:rsidRPr="00274C72">
              <w:rPr>
                <w:rFonts w:ascii="Times New Roman" w:hAnsi="Times New Roman" w:cs="Times New Roman"/>
                <w:color w:val="000000"/>
                <w:sz w:val="24"/>
                <w:szCs w:val="24"/>
              </w:rPr>
              <w:t>софинансирова</w:t>
            </w:r>
            <w:proofErr w:type="spellEnd"/>
            <w:r w:rsidRPr="00274C72">
              <w:rPr>
                <w:rFonts w:ascii="Times New Roman" w:hAnsi="Times New Roman" w:cs="Times New Roman"/>
                <w:color w:val="000000"/>
                <w:sz w:val="24"/>
                <w:szCs w:val="24"/>
              </w:rPr>
              <w:t>-</w:t>
            </w:r>
          </w:p>
          <w:p w:rsidR="00274C72" w:rsidRPr="00274C72" w:rsidRDefault="00274C72">
            <w:pPr>
              <w:widowControl w:val="0"/>
              <w:autoSpaceDE w:val="0"/>
              <w:autoSpaceDN w:val="0"/>
              <w:adjustRightInd w:val="0"/>
              <w:ind w:right="-250"/>
              <w:jc w:val="both"/>
              <w:rPr>
                <w:rFonts w:ascii="Times New Roman" w:hAnsi="Times New Roman" w:cs="Times New Roman"/>
                <w:color w:val="000000"/>
                <w:sz w:val="24"/>
                <w:szCs w:val="24"/>
              </w:rPr>
            </w:pPr>
            <w:proofErr w:type="gramStart"/>
            <w:r w:rsidRPr="00274C72">
              <w:rPr>
                <w:rFonts w:ascii="Times New Roman" w:hAnsi="Times New Roman" w:cs="Times New Roman"/>
                <w:color w:val="000000"/>
                <w:sz w:val="24"/>
                <w:szCs w:val="24"/>
              </w:rPr>
              <w:t xml:space="preserve">ние-1465,0 по программе «Безопасность дорожного </w:t>
            </w:r>
            <w:r w:rsidRPr="00274C72">
              <w:rPr>
                <w:rFonts w:ascii="Times New Roman" w:hAnsi="Times New Roman" w:cs="Times New Roman"/>
                <w:color w:val="000000"/>
                <w:sz w:val="24"/>
                <w:szCs w:val="24"/>
              </w:rPr>
              <w:lastRenderedPageBreak/>
              <w:t>движения»)</w:t>
            </w:r>
            <w:proofErr w:type="gramEnd"/>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6396</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5248</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3624</w:t>
            </w: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5</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Расходы на благоустройство:</w:t>
            </w:r>
          </w:p>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proofErr w:type="spellStart"/>
            <w:r w:rsidRPr="00274C72">
              <w:rPr>
                <w:rFonts w:ascii="Times New Roman" w:hAnsi="Times New Roman" w:cs="Times New Roman"/>
                <w:color w:val="000000"/>
                <w:sz w:val="24"/>
                <w:szCs w:val="24"/>
              </w:rPr>
              <w:t>хоз</w:t>
            </w:r>
            <w:proofErr w:type="gramStart"/>
            <w:r w:rsidRPr="00274C72">
              <w:rPr>
                <w:rFonts w:ascii="Times New Roman" w:hAnsi="Times New Roman" w:cs="Times New Roman"/>
                <w:color w:val="000000"/>
                <w:sz w:val="24"/>
                <w:szCs w:val="24"/>
              </w:rPr>
              <w:t>.и</w:t>
            </w:r>
            <w:proofErr w:type="gramEnd"/>
            <w:r w:rsidRPr="00274C72">
              <w:rPr>
                <w:rFonts w:ascii="Times New Roman" w:hAnsi="Times New Roman" w:cs="Times New Roman"/>
                <w:color w:val="000000"/>
                <w:sz w:val="24"/>
                <w:szCs w:val="24"/>
              </w:rPr>
              <w:t>нвентарь</w:t>
            </w:r>
            <w:proofErr w:type="spellEnd"/>
            <w:r w:rsidRPr="00274C72">
              <w:rPr>
                <w:rFonts w:ascii="Times New Roman" w:hAnsi="Times New Roman" w:cs="Times New Roman"/>
                <w:color w:val="000000"/>
                <w:sz w:val="24"/>
                <w:szCs w:val="24"/>
              </w:rPr>
              <w:t>, материалы, ГСМ- 554,0; ремонт наружных сетей канализации – 43,0; доставка груза из Петрозаводска-22,0; ремонт трактора МТЗ-80 – 39,0.</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705</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610</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799</w:t>
            </w: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6</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Проведение выборов</w:t>
            </w:r>
          </w:p>
        </w:tc>
        <w:tc>
          <w:tcPr>
            <w:tcW w:w="1320" w:type="dxa"/>
            <w:tcBorders>
              <w:top w:val="single" w:sz="4" w:space="0" w:color="auto"/>
              <w:left w:val="single" w:sz="4" w:space="0" w:color="auto"/>
              <w:bottom w:val="single" w:sz="4" w:space="0" w:color="auto"/>
              <w:right w:val="single" w:sz="4" w:space="0" w:color="auto"/>
            </w:tcBorders>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98</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30</w:t>
            </w: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7</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Программа «Комфортная городская среда» (субсидии и </w:t>
            </w:r>
            <w:proofErr w:type="spellStart"/>
            <w:r w:rsidRPr="00274C72">
              <w:rPr>
                <w:rFonts w:ascii="Times New Roman" w:hAnsi="Times New Roman" w:cs="Times New Roman"/>
                <w:color w:val="000000"/>
                <w:sz w:val="24"/>
                <w:szCs w:val="24"/>
              </w:rPr>
              <w:t>софинансирование</w:t>
            </w:r>
            <w:proofErr w:type="spellEnd"/>
            <w:r w:rsidRPr="00274C72">
              <w:rPr>
                <w:rFonts w:ascii="Times New Roman" w:hAnsi="Times New Roman" w:cs="Times New Roman"/>
                <w:color w:val="000000"/>
                <w:sz w:val="24"/>
                <w:szCs w:val="24"/>
              </w:rPr>
              <w:t>)</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957</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1264</w:t>
            </w:r>
          </w:p>
        </w:tc>
        <w:tc>
          <w:tcPr>
            <w:tcW w:w="1199" w:type="dxa"/>
            <w:tcBorders>
              <w:top w:val="single" w:sz="4" w:space="0" w:color="auto"/>
              <w:left w:val="single" w:sz="4" w:space="0" w:color="auto"/>
              <w:bottom w:val="single" w:sz="4" w:space="0" w:color="auto"/>
              <w:right w:val="single" w:sz="4" w:space="0" w:color="auto"/>
            </w:tcBorders>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8</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Расходы по разделу «Физкультура и спорт» (проведение «Лыжня России»)</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11</w:t>
            </w:r>
          </w:p>
        </w:tc>
        <w:tc>
          <w:tcPr>
            <w:tcW w:w="1199" w:type="dxa"/>
            <w:tcBorders>
              <w:top w:val="single" w:sz="4" w:space="0" w:color="auto"/>
              <w:left w:val="single" w:sz="4" w:space="0" w:color="auto"/>
              <w:bottom w:val="single" w:sz="4" w:space="0" w:color="auto"/>
              <w:right w:val="single" w:sz="4" w:space="0" w:color="auto"/>
            </w:tcBorders>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9</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Расходы по передаче полномочий по Культуре</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388</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388</w:t>
            </w:r>
          </w:p>
        </w:tc>
        <w:tc>
          <w:tcPr>
            <w:tcW w:w="1199" w:type="dxa"/>
            <w:tcBorders>
              <w:top w:val="single" w:sz="4" w:space="0" w:color="auto"/>
              <w:left w:val="single" w:sz="4" w:space="0" w:color="auto"/>
              <w:bottom w:val="single" w:sz="4" w:space="0" w:color="auto"/>
              <w:right w:val="single" w:sz="4" w:space="0" w:color="auto"/>
            </w:tcBorders>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10</w:t>
            </w: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Капитальный ремонт муниципального имущества</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38</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145</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color w:val="000000"/>
                <w:sz w:val="24"/>
                <w:szCs w:val="24"/>
              </w:rPr>
              <w:t>211</w:t>
            </w:r>
          </w:p>
        </w:tc>
      </w:tr>
      <w:tr w:rsidR="00274C72" w:rsidRPr="00274C72" w:rsidTr="002C338A">
        <w:tc>
          <w:tcPr>
            <w:tcW w:w="501" w:type="dxa"/>
            <w:tcBorders>
              <w:top w:val="single" w:sz="4" w:space="0" w:color="auto"/>
              <w:left w:val="single" w:sz="4" w:space="0" w:color="auto"/>
              <w:bottom w:val="single" w:sz="4" w:space="0" w:color="auto"/>
              <w:right w:val="single" w:sz="4" w:space="0" w:color="auto"/>
            </w:tcBorders>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p>
        </w:tc>
        <w:tc>
          <w:tcPr>
            <w:tcW w:w="6076"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right"/>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ИТОГО</w:t>
            </w:r>
          </w:p>
        </w:tc>
        <w:tc>
          <w:tcPr>
            <w:tcW w:w="1320"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16788</w:t>
            </w:r>
          </w:p>
        </w:tc>
        <w:tc>
          <w:tcPr>
            <w:tcW w:w="12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15642</w:t>
            </w:r>
          </w:p>
        </w:tc>
        <w:tc>
          <w:tcPr>
            <w:tcW w:w="1199" w:type="dxa"/>
            <w:tcBorders>
              <w:top w:val="single" w:sz="4" w:space="0" w:color="auto"/>
              <w:left w:val="single" w:sz="4" w:space="0" w:color="auto"/>
              <w:bottom w:val="single" w:sz="4" w:space="0" w:color="auto"/>
              <w:right w:val="single" w:sz="4" w:space="0" w:color="auto"/>
            </w:tcBorders>
            <w:hideMark/>
          </w:tcPr>
          <w:p w:rsidR="00274C72" w:rsidRPr="00274C72" w:rsidRDefault="00274C72">
            <w:pPr>
              <w:widowControl w:val="0"/>
              <w:autoSpaceDE w:val="0"/>
              <w:autoSpaceDN w:val="0"/>
              <w:adjustRightInd w:val="0"/>
              <w:jc w:val="center"/>
              <w:rPr>
                <w:rFonts w:ascii="Times New Roman" w:hAnsi="Times New Roman" w:cs="Times New Roman"/>
                <w:color w:val="000000"/>
                <w:sz w:val="24"/>
                <w:szCs w:val="24"/>
              </w:rPr>
            </w:pPr>
            <w:r w:rsidRPr="00274C72">
              <w:rPr>
                <w:rFonts w:ascii="Times New Roman" w:hAnsi="Times New Roman" w:cs="Times New Roman"/>
                <w:b/>
                <w:color w:val="000000"/>
                <w:sz w:val="24"/>
                <w:szCs w:val="24"/>
              </w:rPr>
              <w:t>13041</w:t>
            </w:r>
          </w:p>
        </w:tc>
      </w:tr>
    </w:tbl>
    <w:p w:rsidR="00274C72" w:rsidRPr="00274C72" w:rsidRDefault="00274C72" w:rsidP="00274C72">
      <w:pPr>
        <w:ind w:firstLine="708"/>
        <w:jc w:val="both"/>
        <w:rPr>
          <w:rFonts w:ascii="Times New Roman" w:hAnsi="Times New Roman" w:cs="Times New Roman"/>
          <w:b/>
          <w:color w:val="000000"/>
          <w:sz w:val="24"/>
          <w:szCs w:val="24"/>
        </w:rPr>
      </w:pPr>
    </w:p>
    <w:p w:rsidR="00274C72" w:rsidRPr="00274C72" w:rsidRDefault="009A6A45" w:rsidP="00274C72">
      <w:pPr>
        <w:ind w:firstLine="708"/>
        <w:jc w:val="both"/>
        <w:outlineLvl w:val="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274C72" w:rsidRPr="00274C72">
        <w:rPr>
          <w:rFonts w:ascii="Times New Roman" w:hAnsi="Times New Roman" w:cs="Times New Roman"/>
          <w:b/>
          <w:color w:val="000000"/>
          <w:sz w:val="24"/>
          <w:szCs w:val="24"/>
        </w:rPr>
        <w:t>На 1.01.2019 года остаток по счету 677,0 тысяч рублей.</w:t>
      </w:r>
    </w:p>
    <w:p w:rsidR="00274C72" w:rsidRPr="00274C72" w:rsidRDefault="00274C72" w:rsidP="00274C72">
      <w:pPr>
        <w:ind w:firstLine="708"/>
        <w:jc w:val="both"/>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Дебиторская задолженность - 42,9 тыс</w:t>
      </w:r>
      <w:proofErr w:type="gramStart"/>
      <w:r w:rsidRPr="00274C72">
        <w:rPr>
          <w:rFonts w:ascii="Times New Roman" w:hAnsi="Times New Roman" w:cs="Times New Roman"/>
          <w:b/>
          <w:color w:val="000000"/>
          <w:sz w:val="24"/>
          <w:szCs w:val="24"/>
        </w:rPr>
        <w:t>.р</w:t>
      </w:r>
      <w:proofErr w:type="gramEnd"/>
      <w:r w:rsidRPr="00274C72">
        <w:rPr>
          <w:rFonts w:ascii="Times New Roman" w:hAnsi="Times New Roman" w:cs="Times New Roman"/>
          <w:b/>
          <w:color w:val="000000"/>
          <w:sz w:val="24"/>
          <w:szCs w:val="24"/>
        </w:rPr>
        <w:t>уб.- авансовые платежи за выполнение кадастровых работ по изготовлению технических планов на объекты недвижимого имущества.</w:t>
      </w:r>
    </w:p>
    <w:p w:rsidR="00274C72" w:rsidRPr="00274C72" w:rsidRDefault="00274C72" w:rsidP="009A6A45">
      <w:pPr>
        <w:spacing w:after="0"/>
        <w:ind w:firstLine="708"/>
        <w:jc w:val="both"/>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Кредиторская задолженность-327,3 тыс</w:t>
      </w:r>
      <w:proofErr w:type="gramStart"/>
      <w:r w:rsidRPr="00274C72">
        <w:rPr>
          <w:rFonts w:ascii="Times New Roman" w:hAnsi="Times New Roman" w:cs="Times New Roman"/>
          <w:b/>
          <w:color w:val="000000"/>
          <w:sz w:val="24"/>
          <w:szCs w:val="24"/>
        </w:rPr>
        <w:t>.р</w:t>
      </w:r>
      <w:proofErr w:type="gramEnd"/>
      <w:r w:rsidRPr="00274C72">
        <w:rPr>
          <w:rFonts w:ascii="Times New Roman" w:hAnsi="Times New Roman" w:cs="Times New Roman"/>
          <w:b/>
          <w:color w:val="000000"/>
          <w:sz w:val="24"/>
          <w:szCs w:val="24"/>
        </w:rPr>
        <w:t xml:space="preserve">уб., в том числе: 268 </w:t>
      </w:r>
      <w:proofErr w:type="spellStart"/>
      <w:r w:rsidRPr="00274C72">
        <w:rPr>
          <w:rFonts w:ascii="Times New Roman" w:hAnsi="Times New Roman" w:cs="Times New Roman"/>
          <w:b/>
          <w:color w:val="000000"/>
          <w:sz w:val="24"/>
          <w:szCs w:val="24"/>
        </w:rPr>
        <w:t>тыс.руб</w:t>
      </w:r>
      <w:proofErr w:type="spellEnd"/>
      <w:r w:rsidRPr="00274C72">
        <w:rPr>
          <w:rFonts w:ascii="Times New Roman" w:hAnsi="Times New Roman" w:cs="Times New Roman"/>
          <w:b/>
          <w:color w:val="000000"/>
          <w:sz w:val="24"/>
          <w:szCs w:val="24"/>
        </w:rPr>
        <w:t xml:space="preserve"> ЕИРЦ –взносы за кап. ремонт жилфонда; 55,5 </w:t>
      </w:r>
      <w:proofErr w:type="spellStart"/>
      <w:r w:rsidRPr="00274C72">
        <w:rPr>
          <w:rFonts w:ascii="Times New Roman" w:hAnsi="Times New Roman" w:cs="Times New Roman"/>
          <w:b/>
          <w:color w:val="000000"/>
          <w:sz w:val="24"/>
          <w:szCs w:val="24"/>
        </w:rPr>
        <w:t>тыс.руб.-за</w:t>
      </w:r>
      <w:proofErr w:type="spellEnd"/>
      <w:r w:rsidRPr="00274C72">
        <w:rPr>
          <w:rFonts w:ascii="Times New Roman" w:hAnsi="Times New Roman" w:cs="Times New Roman"/>
          <w:b/>
          <w:color w:val="000000"/>
          <w:sz w:val="24"/>
          <w:szCs w:val="24"/>
        </w:rPr>
        <w:t xml:space="preserve"> </w:t>
      </w:r>
      <w:proofErr w:type="spellStart"/>
      <w:r w:rsidRPr="00274C72">
        <w:rPr>
          <w:rFonts w:ascii="Times New Roman" w:hAnsi="Times New Roman" w:cs="Times New Roman"/>
          <w:b/>
          <w:color w:val="000000"/>
          <w:sz w:val="24"/>
          <w:szCs w:val="24"/>
        </w:rPr>
        <w:t>эл.энергию</w:t>
      </w:r>
      <w:proofErr w:type="spellEnd"/>
      <w:r w:rsidRPr="00274C72">
        <w:rPr>
          <w:rFonts w:ascii="Times New Roman" w:hAnsi="Times New Roman" w:cs="Times New Roman"/>
          <w:b/>
          <w:color w:val="000000"/>
          <w:sz w:val="24"/>
          <w:szCs w:val="24"/>
        </w:rPr>
        <w:t xml:space="preserve">; 3,8 </w:t>
      </w:r>
      <w:proofErr w:type="spellStart"/>
      <w:r w:rsidRPr="00274C72">
        <w:rPr>
          <w:rFonts w:ascii="Times New Roman" w:hAnsi="Times New Roman" w:cs="Times New Roman"/>
          <w:b/>
          <w:color w:val="000000"/>
          <w:sz w:val="24"/>
          <w:szCs w:val="24"/>
        </w:rPr>
        <w:t>тыс.руб</w:t>
      </w:r>
      <w:proofErr w:type="spellEnd"/>
      <w:r w:rsidRPr="00274C72">
        <w:rPr>
          <w:rFonts w:ascii="Times New Roman" w:hAnsi="Times New Roman" w:cs="Times New Roman"/>
          <w:b/>
          <w:color w:val="000000"/>
          <w:sz w:val="24"/>
          <w:szCs w:val="24"/>
        </w:rPr>
        <w:t xml:space="preserve"> –за услуги связи.</w:t>
      </w:r>
    </w:p>
    <w:p w:rsidR="00274C72" w:rsidRPr="00274C72" w:rsidRDefault="00274C72" w:rsidP="009A6A45">
      <w:pPr>
        <w:spacing w:after="0"/>
        <w:ind w:firstLine="708"/>
        <w:jc w:val="center"/>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Работа с обращениями граждан</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Важным направлением в работе являются обращения и наказы жителей поселения для решения жизненно необходимых и первостепенных задач в сфере социально-экономических отношений, вопросов благоустройства, коммунального хозяйства, культуры, массового спорта.</w:t>
      </w:r>
    </w:p>
    <w:p w:rsidR="00274C72" w:rsidRPr="00274C72" w:rsidRDefault="00274C72" w:rsidP="009A6A45">
      <w:pPr>
        <w:pStyle w:val="a3"/>
        <w:ind w:left="0"/>
        <w:rPr>
          <w:color w:val="000000"/>
        </w:rPr>
      </w:pPr>
      <w:r w:rsidRPr="00274C72">
        <w:rPr>
          <w:color w:val="000000"/>
        </w:rPr>
        <w:t xml:space="preserve">Наша администрация открыта для посещения граждан. Глава Муезерского городского поселения ведет прием по личным вопросам по четвергам с 16.00 до 18.00 ч.  Двери специалистов открыты в течение всей рабочей недели.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В 2018 году в администрацию Муезерского городского поселения поступило 414 обращений граждан, в 2017г.- 650. Из них 44 письменных в 2018г., 87 - в 2017г. Через вышестоящие органы, а именно через Администрацию Главы РК и  через приемную Президента РФ обращения не поступали.</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Обращения носят разносторонний характер:</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выдача разрешения на парковку личных автомобилей на придомовой территории – 1 заявление;</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неудовлетворительному состоянию системы холодного водоснабжения – 1 заявление;</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 xml:space="preserve">     - текущий и капитальный ремонт муниципальных квартир – 4 заявления;</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установлению ограждения около  многоквартирного жилого дома - 1 заявление;</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содержанию домашних животных – 1 заявление;</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строительству сараев для дров – 3 заявления; </w:t>
      </w:r>
    </w:p>
    <w:p w:rsidR="00274C72" w:rsidRPr="00274C72" w:rsidRDefault="00274C72" w:rsidP="009A6A45">
      <w:pPr>
        <w:tabs>
          <w:tab w:val="left" w:pos="0"/>
        </w:tabs>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вопросу выделения квартиры из муниципального жилищного фонда –         </w:t>
      </w:r>
    </w:p>
    <w:p w:rsidR="00274C72" w:rsidRPr="00274C72" w:rsidRDefault="00274C72" w:rsidP="009A6A45">
      <w:pPr>
        <w:tabs>
          <w:tab w:val="left" w:pos="0"/>
        </w:tabs>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- 2 заявления;</w:t>
      </w:r>
    </w:p>
    <w:p w:rsidR="00274C72" w:rsidRPr="00274C72" w:rsidRDefault="00274C72" w:rsidP="009A6A45">
      <w:pPr>
        <w:tabs>
          <w:tab w:val="left" w:pos="0"/>
        </w:tabs>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вопросу отключения уличного освещения в ночное время суток                                                                                                    </w:t>
      </w:r>
    </w:p>
    <w:p w:rsidR="00274C72" w:rsidRPr="00274C72" w:rsidRDefault="00274C72" w:rsidP="009A6A45">
      <w:pPr>
        <w:tabs>
          <w:tab w:val="left" w:pos="0"/>
        </w:tabs>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- 1 заявление;</w:t>
      </w:r>
    </w:p>
    <w:p w:rsidR="00274C72" w:rsidRPr="00274C72" w:rsidRDefault="00274C72" w:rsidP="009A6A45">
      <w:pPr>
        <w:tabs>
          <w:tab w:val="left" w:pos="0"/>
        </w:tabs>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 по вопросу содержания сетей уличного освещения – 2 заявления;</w:t>
      </w:r>
    </w:p>
    <w:p w:rsidR="00274C72" w:rsidRPr="00274C72" w:rsidRDefault="00274C72" w:rsidP="009A6A45">
      <w:pPr>
        <w:tabs>
          <w:tab w:val="left" w:pos="0"/>
        </w:tabs>
        <w:spacing w:after="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и  другие. Очень </w:t>
      </w:r>
      <w:proofErr w:type="gramStart"/>
      <w:r w:rsidRPr="00274C72">
        <w:rPr>
          <w:rFonts w:ascii="Times New Roman" w:hAnsi="Times New Roman" w:cs="Times New Roman"/>
          <w:color w:val="000000"/>
          <w:sz w:val="24"/>
          <w:szCs w:val="24"/>
        </w:rPr>
        <w:t>много граждан обращались</w:t>
      </w:r>
      <w:proofErr w:type="gramEnd"/>
      <w:r w:rsidRPr="00274C72">
        <w:rPr>
          <w:rFonts w:ascii="Times New Roman" w:hAnsi="Times New Roman" w:cs="Times New Roman"/>
          <w:color w:val="000000"/>
          <w:sz w:val="24"/>
          <w:szCs w:val="24"/>
        </w:rPr>
        <w:t xml:space="preserve"> за разъяснениями по поводу  порядка начислений, вывоза ТКО.</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Все поступившие заявления рассмотрены в установленные законом сроки, при необходимости с выездом на место. Приняты соответствующие решения, которые входят в компетенцию органов местного самоуправления Муезерского городского поселения.</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Администрацией Муезерского городского поселения, с целью уменьшения количества поступающих обращений, устранения причин их порождающих проводятся меры профилактического характера. Размещаются информационные сообщения в районной газете «</w:t>
      </w:r>
      <w:proofErr w:type="spellStart"/>
      <w:r w:rsidRPr="00274C72">
        <w:rPr>
          <w:rFonts w:ascii="Times New Roman" w:hAnsi="Times New Roman" w:cs="Times New Roman"/>
          <w:color w:val="000000"/>
          <w:sz w:val="24"/>
          <w:szCs w:val="24"/>
        </w:rPr>
        <w:t>Муезерсклес</w:t>
      </w:r>
      <w:proofErr w:type="spellEnd"/>
      <w:r w:rsidRPr="00274C72">
        <w:rPr>
          <w:rFonts w:ascii="Times New Roman" w:hAnsi="Times New Roman" w:cs="Times New Roman"/>
          <w:color w:val="000000"/>
          <w:sz w:val="24"/>
          <w:szCs w:val="24"/>
        </w:rPr>
        <w:t xml:space="preserve">», сети Интернет с тематикой близкой с обращениями граждан. </w:t>
      </w:r>
    </w:p>
    <w:p w:rsidR="00274C72" w:rsidRPr="00274C72" w:rsidRDefault="00274C72" w:rsidP="009A6A45">
      <w:pPr>
        <w:spacing w:after="0"/>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Администрацией Муезерского городского поселения в 2018 году принято  68   распоряжений по основной деятельности, в 2017 г. – 74;   по личному составу - 76, в 2017 г.- 86, а также 87 постановлений, в 2017 г.- 64.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Принятые нормативные правовые акты доступны для ознакомления. Все они размещаются на официальном сайте администрации Муезерского муниципального района в разделе «</w:t>
      </w:r>
      <w:proofErr w:type="spellStart"/>
      <w:r w:rsidRPr="00274C72">
        <w:rPr>
          <w:rFonts w:ascii="Times New Roman" w:hAnsi="Times New Roman" w:cs="Times New Roman"/>
          <w:color w:val="000000"/>
          <w:sz w:val="24"/>
          <w:szCs w:val="24"/>
        </w:rPr>
        <w:t>Муезерское</w:t>
      </w:r>
      <w:proofErr w:type="spellEnd"/>
      <w:r w:rsidRPr="00274C72">
        <w:rPr>
          <w:rFonts w:ascii="Times New Roman" w:hAnsi="Times New Roman" w:cs="Times New Roman"/>
          <w:color w:val="000000"/>
          <w:sz w:val="24"/>
          <w:szCs w:val="24"/>
        </w:rPr>
        <w:t xml:space="preserve"> городское поселение», на досках объявлений поселка и информационном стенде городского поселения.    </w:t>
      </w:r>
    </w:p>
    <w:p w:rsidR="00274C72" w:rsidRPr="00274C72" w:rsidRDefault="00274C72" w:rsidP="009A6A45">
      <w:pPr>
        <w:tabs>
          <w:tab w:val="left" w:pos="0"/>
        </w:tabs>
        <w:spacing w:after="0"/>
        <w:jc w:val="center"/>
        <w:rPr>
          <w:rFonts w:ascii="Times New Roman" w:hAnsi="Times New Roman" w:cs="Times New Roman"/>
          <w:color w:val="000000"/>
          <w:sz w:val="24"/>
          <w:szCs w:val="24"/>
        </w:rPr>
      </w:pPr>
      <w:r w:rsidRPr="00274C72">
        <w:rPr>
          <w:rFonts w:ascii="Times New Roman" w:hAnsi="Times New Roman" w:cs="Times New Roman"/>
          <w:b/>
          <w:color w:val="000000"/>
          <w:sz w:val="24"/>
          <w:szCs w:val="24"/>
        </w:rPr>
        <w:t>Работа административной комиссии +</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Администрацией проводятся мероприятия в целях пресечения нарушений «Правил благоустройства» и иных норм административного законодательства. За 2018 год составлено 33 Акта о выявленных нарушениях. В основном это самовольное хранение движимого имущества на общественных территориях; размещение транспортных средств на озелененных территориях общего пользования, а также иных территориях общего пользования; допущение владельцами собак самостоятельного выгула собак.</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По всем фактам нарушений проводились осмотры территорий, составлялись акты, фото таблицы, выносились предписания для устранения выявленных нарушений. За неисполнение предписаний 11 Протоколов об административном правонарушении направлено для рассмотрения в административную комиссию. Сумма штрафов составила 6 000 руб.</w:t>
      </w:r>
    </w:p>
    <w:p w:rsidR="00274C72" w:rsidRPr="00274C72" w:rsidRDefault="00274C72" w:rsidP="009A6A45">
      <w:pPr>
        <w:shd w:val="clear" w:color="auto" w:fill="FFFFFF"/>
        <w:spacing w:before="38" w:after="0"/>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                                                Содержание дорог</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ab/>
        <w:t xml:space="preserve">В 2018 году на ремонт и зимнее содержание дорог объявлялся аукцион, но ни одна из фирм не вышла на конкурс.  Заключали прямые договоры на расчистку дорог от снега, снятие </w:t>
      </w:r>
      <w:proofErr w:type="spellStart"/>
      <w:r w:rsidRPr="00274C72">
        <w:rPr>
          <w:rFonts w:ascii="Times New Roman" w:hAnsi="Times New Roman" w:cs="Times New Roman"/>
          <w:color w:val="000000"/>
          <w:sz w:val="24"/>
          <w:szCs w:val="24"/>
        </w:rPr>
        <w:t>колейности</w:t>
      </w:r>
      <w:proofErr w:type="spellEnd"/>
      <w:r w:rsidRPr="00274C72">
        <w:rPr>
          <w:rFonts w:ascii="Times New Roman" w:hAnsi="Times New Roman" w:cs="Times New Roman"/>
          <w:color w:val="000000"/>
          <w:sz w:val="24"/>
          <w:szCs w:val="24"/>
        </w:rPr>
        <w:t xml:space="preserve"> на проезжей части.</w:t>
      </w:r>
    </w:p>
    <w:p w:rsidR="00274C72" w:rsidRPr="00274C72" w:rsidRDefault="00274C72" w:rsidP="009A6A45">
      <w:pPr>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Отсутствие тяжелой дорожной техники в поселке, это большая проблема для решения вопроса содержания поселковых дорог. Силами рабочих по благоустройству проводилась   работа по ямочному ремонту наиболее проблемных участков дорог ул</w:t>
      </w:r>
      <w:proofErr w:type="gramStart"/>
      <w:r w:rsidRPr="00274C72">
        <w:rPr>
          <w:rFonts w:ascii="Times New Roman" w:hAnsi="Times New Roman" w:cs="Times New Roman"/>
          <w:color w:val="000000"/>
          <w:sz w:val="24"/>
          <w:szCs w:val="24"/>
        </w:rPr>
        <w:t>.Ю</w:t>
      </w:r>
      <w:proofErr w:type="gramEnd"/>
      <w:r w:rsidRPr="00274C72">
        <w:rPr>
          <w:rFonts w:ascii="Times New Roman" w:hAnsi="Times New Roman" w:cs="Times New Roman"/>
          <w:color w:val="000000"/>
          <w:sz w:val="24"/>
          <w:szCs w:val="24"/>
        </w:rPr>
        <w:t xml:space="preserve">жная, ул.Лесная, ул. Студенческая. По прямым договорам проводили </w:t>
      </w:r>
      <w:proofErr w:type="spellStart"/>
      <w:r w:rsidRPr="00274C72">
        <w:rPr>
          <w:rFonts w:ascii="Times New Roman" w:hAnsi="Times New Roman" w:cs="Times New Roman"/>
          <w:color w:val="000000"/>
          <w:sz w:val="24"/>
          <w:szCs w:val="24"/>
        </w:rPr>
        <w:t>грейдирование</w:t>
      </w:r>
      <w:proofErr w:type="spellEnd"/>
      <w:r w:rsidRPr="00274C72">
        <w:rPr>
          <w:rFonts w:ascii="Times New Roman" w:hAnsi="Times New Roman" w:cs="Times New Roman"/>
          <w:color w:val="000000"/>
          <w:sz w:val="24"/>
          <w:szCs w:val="24"/>
        </w:rPr>
        <w:t xml:space="preserve"> </w:t>
      </w:r>
      <w:r w:rsidRPr="00274C72">
        <w:rPr>
          <w:rFonts w:ascii="Times New Roman" w:hAnsi="Times New Roman" w:cs="Times New Roman"/>
          <w:color w:val="000000"/>
          <w:sz w:val="24"/>
          <w:szCs w:val="24"/>
        </w:rPr>
        <w:lastRenderedPageBreak/>
        <w:t>грунтовых дорог по ул. Рабочей, ул</w:t>
      </w:r>
      <w:proofErr w:type="gramStart"/>
      <w:r w:rsidRPr="00274C72">
        <w:rPr>
          <w:rFonts w:ascii="Times New Roman" w:hAnsi="Times New Roman" w:cs="Times New Roman"/>
          <w:color w:val="000000"/>
          <w:sz w:val="24"/>
          <w:szCs w:val="24"/>
        </w:rPr>
        <w:t>.Н</w:t>
      </w:r>
      <w:proofErr w:type="gramEnd"/>
      <w:r w:rsidRPr="00274C72">
        <w:rPr>
          <w:rFonts w:ascii="Times New Roman" w:hAnsi="Times New Roman" w:cs="Times New Roman"/>
          <w:color w:val="000000"/>
          <w:sz w:val="24"/>
          <w:szCs w:val="24"/>
        </w:rPr>
        <w:t>абережной, ул.Северной, ул.Охотничьей, ул. Лыжной, обочин дорог ул.Лесной и ул.Южной.</w:t>
      </w:r>
    </w:p>
    <w:p w:rsidR="00274C72" w:rsidRPr="00274C72" w:rsidRDefault="00274C72" w:rsidP="009A6A45">
      <w:pPr>
        <w:tabs>
          <w:tab w:val="left" w:pos="0"/>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ab/>
        <w:t>В 2018 году было заключено Соглашение с комитетом по дорожному хозяйству транспорту и связи на предоставление субсидий на ремонт и содержание дорог местного значения моногорода Муезерский на 4931,0 тыс</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 xml:space="preserve">уб. учитывая </w:t>
      </w:r>
      <w:proofErr w:type="spellStart"/>
      <w:r w:rsidRPr="00274C72">
        <w:rPr>
          <w:rFonts w:ascii="Times New Roman" w:hAnsi="Times New Roman" w:cs="Times New Roman"/>
          <w:color w:val="000000"/>
          <w:sz w:val="24"/>
          <w:szCs w:val="24"/>
        </w:rPr>
        <w:t>софинансирование</w:t>
      </w:r>
      <w:proofErr w:type="spellEnd"/>
      <w:r w:rsidRPr="00274C72">
        <w:rPr>
          <w:rFonts w:ascii="Times New Roman" w:hAnsi="Times New Roman" w:cs="Times New Roman"/>
          <w:color w:val="000000"/>
          <w:sz w:val="24"/>
          <w:szCs w:val="24"/>
        </w:rPr>
        <w:t xml:space="preserve"> из местного бюджета (1232,7 тыс.руб.)  на ремонт центральной улицы Гагарина израсходовано 6163,7 тыс.руб.</w:t>
      </w:r>
    </w:p>
    <w:p w:rsidR="00274C72" w:rsidRPr="00274C72" w:rsidRDefault="00274C72" w:rsidP="009A6A45">
      <w:pPr>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Большое внимание уделяется обеспечению безопасности дорожного движения. Для этого проводится очистке проезжей части дороги от песка, проводится вырубка подроста деревьев для обеспечения обзора на перекрестках, скашивание травы на газонах, устраивается локальная ливневая канализация.</w:t>
      </w:r>
    </w:p>
    <w:p w:rsidR="00274C72" w:rsidRPr="00274C72" w:rsidRDefault="009A6A45" w:rsidP="009A6A4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Два раза в год: весной и осенью на пешеходных переходах наноситься дорожная разметка.</w:t>
      </w:r>
    </w:p>
    <w:p w:rsidR="00274C72" w:rsidRPr="00274C72" w:rsidRDefault="009A6A45" w:rsidP="009A6A4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274C72" w:rsidRPr="00274C72">
        <w:rPr>
          <w:rFonts w:ascii="Times New Roman" w:hAnsi="Times New Roman" w:cs="Times New Roman"/>
          <w:color w:val="000000"/>
          <w:sz w:val="24"/>
          <w:szCs w:val="24"/>
        </w:rPr>
        <w:t>Обустроена</w:t>
      </w:r>
      <w:proofErr w:type="gramEnd"/>
      <w:r w:rsidR="00274C72" w:rsidRPr="00274C72">
        <w:rPr>
          <w:rFonts w:ascii="Times New Roman" w:hAnsi="Times New Roman" w:cs="Times New Roman"/>
          <w:color w:val="000000"/>
          <w:sz w:val="24"/>
          <w:szCs w:val="24"/>
        </w:rPr>
        <w:t xml:space="preserve"> </w:t>
      </w:r>
      <w:proofErr w:type="spellStart"/>
      <w:r w:rsidR="00274C72" w:rsidRPr="00274C72">
        <w:rPr>
          <w:rFonts w:ascii="Times New Roman" w:hAnsi="Times New Roman" w:cs="Times New Roman"/>
          <w:color w:val="000000"/>
          <w:sz w:val="24"/>
          <w:szCs w:val="24"/>
        </w:rPr>
        <w:t>автопарковка</w:t>
      </w:r>
      <w:proofErr w:type="spellEnd"/>
      <w:r w:rsidR="00274C72" w:rsidRPr="00274C72">
        <w:rPr>
          <w:rFonts w:ascii="Times New Roman" w:hAnsi="Times New Roman" w:cs="Times New Roman"/>
          <w:color w:val="000000"/>
          <w:sz w:val="24"/>
          <w:szCs w:val="24"/>
        </w:rPr>
        <w:t xml:space="preserve"> с организацией парковочного места для инвалидов.</w:t>
      </w:r>
    </w:p>
    <w:p w:rsidR="00274C72" w:rsidRPr="00274C72" w:rsidRDefault="009A6A45" w:rsidP="009A6A4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Вносятся изменения в дислокацию дорожных знаков. Проводится замена дорожных знаков, устанавливаются новые знаки.</w:t>
      </w:r>
    </w:p>
    <w:p w:rsidR="00274C72" w:rsidRPr="00274C72" w:rsidRDefault="009A6A45" w:rsidP="009A6A45">
      <w:pPr>
        <w:spacing w:after="0"/>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В 2019 году будем продолжать работу по инвентаризации дорог местного значения</w:t>
      </w:r>
    </w:p>
    <w:p w:rsidR="00274C72" w:rsidRPr="00274C72" w:rsidRDefault="00274C72" w:rsidP="009A6A45">
      <w:pPr>
        <w:spacing w:after="0"/>
        <w:ind w:firstLine="142"/>
        <w:jc w:val="center"/>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 xml:space="preserve">Уличное освещение. </w:t>
      </w:r>
    </w:p>
    <w:p w:rsidR="00274C72" w:rsidRPr="00274C72" w:rsidRDefault="009A6A45" w:rsidP="009A6A4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На сегодня в поселении 41 улица протяженностью 26,240 м.</w:t>
      </w: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Все они в темное время суток освещены. Акцизы полученные их Дорожного фонда, в основном используются на оплату уличного освещения, в прошедшем году израсходовано на </w:t>
      </w:r>
      <w:proofErr w:type="spellStart"/>
      <w:r w:rsidR="00274C72" w:rsidRPr="00274C72">
        <w:rPr>
          <w:rFonts w:ascii="Times New Roman" w:hAnsi="Times New Roman" w:cs="Times New Roman"/>
          <w:color w:val="000000"/>
          <w:sz w:val="24"/>
          <w:szCs w:val="24"/>
        </w:rPr>
        <w:t>эл</w:t>
      </w:r>
      <w:proofErr w:type="gramStart"/>
      <w:r w:rsidR="00274C72" w:rsidRPr="00274C72">
        <w:rPr>
          <w:rFonts w:ascii="Times New Roman" w:hAnsi="Times New Roman" w:cs="Times New Roman"/>
          <w:color w:val="000000"/>
          <w:sz w:val="24"/>
          <w:szCs w:val="24"/>
        </w:rPr>
        <w:t>.э</w:t>
      </w:r>
      <w:proofErr w:type="gramEnd"/>
      <w:r w:rsidR="00274C72" w:rsidRPr="00274C72">
        <w:rPr>
          <w:rFonts w:ascii="Times New Roman" w:hAnsi="Times New Roman" w:cs="Times New Roman"/>
          <w:color w:val="000000"/>
          <w:sz w:val="24"/>
          <w:szCs w:val="24"/>
        </w:rPr>
        <w:t>нергию</w:t>
      </w:r>
      <w:proofErr w:type="spellEnd"/>
      <w:r w:rsidR="00274C72" w:rsidRPr="00274C72">
        <w:rPr>
          <w:rFonts w:ascii="Times New Roman" w:hAnsi="Times New Roman" w:cs="Times New Roman"/>
          <w:color w:val="000000"/>
          <w:sz w:val="24"/>
          <w:szCs w:val="24"/>
        </w:rPr>
        <w:t xml:space="preserve">, материалы, на обслуживание электрических уличных сетей – 1454,0 тыс.руб. , это на 19,2 </w:t>
      </w:r>
      <w:proofErr w:type="spellStart"/>
      <w:r w:rsidR="00274C72" w:rsidRPr="00274C72">
        <w:rPr>
          <w:rFonts w:ascii="Times New Roman" w:hAnsi="Times New Roman" w:cs="Times New Roman"/>
          <w:color w:val="000000"/>
          <w:sz w:val="24"/>
          <w:szCs w:val="24"/>
        </w:rPr>
        <w:t>тыс.руб</w:t>
      </w:r>
      <w:proofErr w:type="spellEnd"/>
      <w:r w:rsidR="00274C72" w:rsidRPr="00274C72">
        <w:rPr>
          <w:rFonts w:ascii="Times New Roman" w:hAnsi="Times New Roman" w:cs="Times New Roman"/>
          <w:color w:val="000000"/>
          <w:sz w:val="24"/>
          <w:szCs w:val="24"/>
        </w:rPr>
        <w:t xml:space="preserve"> больше суммы полученных акцизов.</w:t>
      </w:r>
    </w:p>
    <w:p w:rsidR="00274C72" w:rsidRPr="00274C72" w:rsidRDefault="009A6A45" w:rsidP="009A6A45">
      <w:pPr>
        <w:spacing w:after="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22 января 2018г. был заключен муниципальный </w:t>
      </w:r>
      <w:proofErr w:type="spellStart"/>
      <w:r w:rsidR="00274C72" w:rsidRPr="00274C72">
        <w:rPr>
          <w:rFonts w:ascii="Times New Roman" w:hAnsi="Times New Roman" w:cs="Times New Roman"/>
          <w:color w:val="000000"/>
          <w:sz w:val="24"/>
          <w:szCs w:val="24"/>
        </w:rPr>
        <w:t>энергосервисный</w:t>
      </w:r>
      <w:proofErr w:type="spellEnd"/>
      <w:r w:rsidR="00274C72" w:rsidRPr="00274C72">
        <w:rPr>
          <w:rFonts w:ascii="Times New Roman" w:hAnsi="Times New Roman" w:cs="Times New Roman"/>
          <w:color w:val="000000"/>
          <w:sz w:val="24"/>
          <w:szCs w:val="24"/>
        </w:rPr>
        <w:t xml:space="preserve"> контракт на выполнение действий (работ) по проведению комплекса мероприятий, направленных на повышение </w:t>
      </w:r>
      <w:proofErr w:type="gramStart"/>
      <w:r w:rsidR="00274C72" w:rsidRPr="00274C72">
        <w:rPr>
          <w:rFonts w:ascii="Times New Roman" w:hAnsi="Times New Roman" w:cs="Times New Roman"/>
          <w:color w:val="000000"/>
          <w:sz w:val="24"/>
          <w:szCs w:val="24"/>
        </w:rPr>
        <w:t>эффективности использования электрической энергии систем наружного освещения</w:t>
      </w:r>
      <w:proofErr w:type="gramEnd"/>
      <w:r w:rsidR="00274C72" w:rsidRPr="00274C72">
        <w:rPr>
          <w:rFonts w:ascii="Times New Roman" w:hAnsi="Times New Roman" w:cs="Times New Roman"/>
          <w:color w:val="000000"/>
          <w:sz w:val="24"/>
          <w:szCs w:val="24"/>
        </w:rPr>
        <w:t xml:space="preserve"> для муниципальных нужд МО «</w:t>
      </w:r>
      <w:proofErr w:type="spellStart"/>
      <w:r w:rsidR="00274C72" w:rsidRPr="00274C72">
        <w:rPr>
          <w:rFonts w:ascii="Times New Roman" w:hAnsi="Times New Roman" w:cs="Times New Roman"/>
          <w:color w:val="000000"/>
          <w:sz w:val="24"/>
          <w:szCs w:val="24"/>
        </w:rPr>
        <w:t>Муезерское</w:t>
      </w:r>
      <w:proofErr w:type="spellEnd"/>
      <w:r w:rsidR="00274C72" w:rsidRPr="00274C72">
        <w:rPr>
          <w:rFonts w:ascii="Times New Roman" w:hAnsi="Times New Roman" w:cs="Times New Roman"/>
          <w:color w:val="000000"/>
          <w:sz w:val="24"/>
          <w:szCs w:val="24"/>
        </w:rPr>
        <w:t xml:space="preserve"> городское поселение». В течени</w:t>
      </w:r>
      <w:proofErr w:type="gramStart"/>
      <w:r w:rsidR="00274C72" w:rsidRPr="00274C72">
        <w:rPr>
          <w:rFonts w:ascii="Times New Roman" w:hAnsi="Times New Roman" w:cs="Times New Roman"/>
          <w:color w:val="000000"/>
          <w:sz w:val="24"/>
          <w:szCs w:val="24"/>
        </w:rPr>
        <w:t>и</w:t>
      </w:r>
      <w:proofErr w:type="gramEnd"/>
      <w:r w:rsidR="00274C72" w:rsidRPr="00274C72">
        <w:rPr>
          <w:rFonts w:ascii="Times New Roman" w:hAnsi="Times New Roman" w:cs="Times New Roman"/>
          <w:color w:val="000000"/>
          <w:sz w:val="24"/>
          <w:szCs w:val="24"/>
        </w:rPr>
        <w:t xml:space="preserve"> года по контракту провели замену 277 уличных светильников на светодиодные. Экономия за год составила 268000 </w:t>
      </w:r>
      <w:proofErr w:type="spellStart"/>
      <w:r w:rsidR="00274C72" w:rsidRPr="00274C72">
        <w:rPr>
          <w:rFonts w:ascii="Times New Roman" w:hAnsi="Times New Roman" w:cs="Times New Roman"/>
          <w:color w:val="000000"/>
          <w:sz w:val="24"/>
          <w:szCs w:val="24"/>
        </w:rPr>
        <w:t>руб</w:t>
      </w:r>
      <w:proofErr w:type="spellEnd"/>
      <w:r w:rsidR="00274C72" w:rsidRPr="00274C72">
        <w:rPr>
          <w:rFonts w:ascii="Times New Roman" w:hAnsi="Times New Roman" w:cs="Times New Roman"/>
          <w:color w:val="000000"/>
          <w:sz w:val="24"/>
          <w:szCs w:val="24"/>
        </w:rPr>
        <w:t xml:space="preserve">: из них за счет снижения тарифа на </w:t>
      </w:r>
      <w:proofErr w:type="spellStart"/>
      <w:r w:rsidR="00274C72" w:rsidRPr="00274C72">
        <w:rPr>
          <w:rFonts w:ascii="Times New Roman" w:hAnsi="Times New Roman" w:cs="Times New Roman"/>
          <w:color w:val="000000"/>
          <w:sz w:val="24"/>
          <w:szCs w:val="24"/>
        </w:rPr>
        <w:t>эл.эн</w:t>
      </w:r>
      <w:proofErr w:type="spellEnd"/>
      <w:r w:rsidR="00274C72" w:rsidRPr="00274C72">
        <w:rPr>
          <w:rFonts w:ascii="Times New Roman" w:hAnsi="Times New Roman" w:cs="Times New Roman"/>
          <w:color w:val="000000"/>
          <w:sz w:val="24"/>
          <w:szCs w:val="24"/>
        </w:rPr>
        <w:t xml:space="preserve">.  с 1 июля 2018г. с 8,05 </w:t>
      </w:r>
      <w:proofErr w:type="spellStart"/>
      <w:r w:rsidR="00274C72" w:rsidRPr="00274C72">
        <w:rPr>
          <w:rFonts w:ascii="Times New Roman" w:hAnsi="Times New Roman" w:cs="Times New Roman"/>
          <w:color w:val="000000"/>
          <w:sz w:val="24"/>
          <w:szCs w:val="24"/>
        </w:rPr>
        <w:t>руб</w:t>
      </w:r>
      <w:proofErr w:type="spellEnd"/>
      <w:r w:rsidR="00274C72" w:rsidRPr="00274C72">
        <w:rPr>
          <w:rFonts w:ascii="Times New Roman" w:hAnsi="Times New Roman" w:cs="Times New Roman"/>
          <w:color w:val="000000"/>
          <w:sz w:val="24"/>
          <w:szCs w:val="24"/>
        </w:rPr>
        <w:t xml:space="preserve">  до 5,27 руб</w:t>
      </w:r>
      <w:proofErr w:type="gramStart"/>
      <w:r w:rsidR="00274C72" w:rsidRPr="00274C72">
        <w:rPr>
          <w:rFonts w:ascii="Times New Roman" w:hAnsi="Times New Roman" w:cs="Times New Roman"/>
          <w:color w:val="000000"/>
          <w:sz w:val="24"/>
          <w:szCs w:val="24"/>
        </w:rPr>
        <w:t>.з</w:t>
      </w:r>
      <w:proofErr w:type="gramEnd"/>
      <w:r w:rsidR="00274C72" w:rsidRPr="00274C72">
        <w:rPr>
          <w:rFonts w:ascii="Times New Roman" w:hAnsi="Times New Roman" w:cs="Times New Roman"/>
          <w:color w:val="000000"/>
          <w:sz w:val="24"/>
          <w:szCs w:val="24"/>
        </w:rPr>
        <w:t>а 1квт. (на 34,5%), и за счет энергосбережения в ноябре и декабре заработали все 277 светодиодных светильника. Задача на 2019 год заменить своими силами оставшиеся лампы уличного освещения на светодиодные и установить дополнительные опоры под светильники по ул.</w:t>
      </w:r>
      <w:proofErr w:type="gramStart"/>
      <w:r w:rsidR="00274C72" w:rsidRPr="00274C72">
        <w:rPr>
          <w:rFonts w:ascii="Times New Roman" w:hAnsi="Times New Roman" w:cs="Times New Roman"/>
          <w:color w:val="000000"/>
          <w:sz w:val="24"/>
          <w:szCs w:val="24"/>
        </w:rPr>
        <w:t xml:space="preserve"> :</w:t>
      </w:r>
      <w:proofErr w:type="gramEnd"/>
      <w:r w:rsidR="00274C72" w:rsidRPr="00274C72">
        <w:rPr>
          <w:rFonts w:ascii="Times New Roman" w:hAnsi="Times New Roman" w:cs="Times New Roman"/>
          <w:color w:val="000000"/>
          <w:sz w:val="24"/>
          <w:szCs w:val="24"/>
        </w:rPr>
        <w:t xml:space="preserve"> Южная, Лыжная, пер. Заречный.</w:t>
      </w:r>
    </w:p>
    <w:p w:rsidR="00274C72" w:rsidRPr="00274C72" w:rsidRDefault="00274C72" w:rsidP="009A6A45">
      <w:pPr>
        <w:spacing w:after="0"/>
        <w:ind w:firstLine="567"/>
        <w:jc w:val="center"/>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Пожарная безопасность.</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В рамках реализации долгосрочной программы по пожарной безопасности</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на 2018 год был разработан план по выполнению мер пожарной безопасности в населенном пункте. Проводилась очистка территории населенного пункта примыкающих к лесной зоне от горючих отходов, мусора, листьев, сухой травы. Организовывались субботники с привлечением населения. За время проведения месячника по противопожарной безопасности было осмотрено и очищено от мусора 20 чердачных и 20 подвальных помещений. Осмотрено 10 домов, в том числе 2 муниципальных и 15 квартир, на предмет содержания в исправном состоянии электропроводки, печей отопления и труб. Заменено 82 п.м. электропроводки в МКД </w:t>
      </w:r>
      <w:proofErr w:type="gramStart"/>
      <w:r w:rsidRPr="00274C72">
        <w:rPr>
          <w:rFonts w:ascii="Times New Roman" w:hAnsi="Times New Roman" w:cs="Times New Roman"/>
          <w:color w:val="000000"/>
          <w:sz w:val="24"/>
          <w:szCs w:val="24"/>
        </w:rPr>
        <w:t>относящихся</w:t>
      </w:r>
      <w:proofErr w:type="gramEnd"/>
      <w:r w:rsidRPr="00274C72">
        <w:rPr>
          <w:rFonts w:ascii="Times New Roman" w:hAnsi="Times New Roman" w:cs="Times New Roman"/>
          <w:color w:val="000000"/>
          <w:sz w:val="24"/>
          <w:szCs w:val="24"/>
        </w:rPr>
        <w:t xml:space="preserve"> к </w:t>
      </w:r>
      <w:proofErr w:type="spellStart"/>
      <w:r w:rsidRPr="00274C72">
        <w:rPr>
          <w:rFonts w:ascii="Times New Roman" w:hAnsi="Times New Roman" w:cs="Times New Roman"/>
          <w:color w:val="000000"/>
          <w:sz w:val="24"/>
          <w:szCs w:val="24"/>
        </w:rPr>
        <w:t>общедомовому</w:t>
      </w:r>
      <w:proofErr w:type="spellEnd"/>
      <w:r w:rsidRPr="00274C72">
        <w:rPr>
          <w:rFonts w:ascii="Times New Roman" w:hAnsi="Times New Roman" w:cs="Times New Roman"/>
          <w:color w:val="000000"/>
          <w:sz w:val="24"/>
          <w:szCs w:val="24"/>
        </w:rPr>
        <w:t xml:space="preserve"> имуществу. Очищено 160 дымоходов (по заявкам и плановые очистки). Проводили снос неэксплуатируемых ветхих строений на территории поселения (сараи и заборы). Работы проводились силами МКУ «Благоустройство» и ИП </w:t>
      </w:r>
      <w:proofErr w:type="spellStart"/>
      <w:r w:rsidRPr="00274C72">
        <w:rPr>
          <w:rFonts w:ascii="Times New Roman" w:hAnsi="Times New Roman" w:cs="Times New Roman"/>
          <w:color w:val="000000"/>
          <w:sz w:val="24"/>
          <w:szCs w:val="24"/>
        </w:rPr>
        <w:t>Хохлун</w:t>
      </w:r>
      <w:proofErr w:type="spellEnd"/>
      <w:r w:rsidRPr="00274C72">
        <w:rPr>
          <w:rFonts w:ascii="Times New Roman" w:hAnsi="Times New Roman" w:cs="Times New Roman"/>
          <w:color w:val="000000"/>
          <w:sz w:val="24"/>
          <w:szCs w:val="24"/>
        </w:rPr>
        <w:t>.</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 xml:space="preserve"> Два раза в год, совместно с сотрудниками отделения противопожарной службы проводится мониторинг состояния пожарных гидрантов, пожарных пирсов и водоемов. По результатам составляются акты и устраняются неисправности. В 2018 году отремонтирован пожарный гидрант на ул. Гагарина в районе центрального рынка. Отремонтирован 1 пожарный пирс на пер</w:t>
      </w:r>
      <w:proofErr w:type="gramStart"/>
      <w:r w:rsidRPr="00274C72">
        <w:rPr>
          <w:rFonts w:ascii="Times New Roman" w:hAnsi="Times New Roman" w:cs="Times New Roman"/>
          <w:color w:val="000000"/>
          <w:sz w:val="24"/>
          <w:szCs w:val="24"/>
        </w:rPr>
        <w:t>.З</w:t>
      </w:r>
      <w:proofErr w:type="gramEnd"/>
      <w:r w:rsidRPr="00274C72">
        <w:rPr>
          <w:rFonts w:ascii="Times New Roman" w:hAnsi="Times New Roman" w:cs="Times New Roman"/>
          <w:color w:val="000000"/>
          <w:sz w:val="24"/>
          <w:szCs w:val="24"/>
        </w:rPr>
        <w:t xml:space="preserve">аречный. Обустроено семь мест забора воды из естественных водоемов. Обновляются таблички в местах нахождения пожарных гидрантов, установлены знаки «Пожарный пирс» и «Пожарный водоем».  В зимнее время проводилась расчистка подъездов к естественным пожарным водоемам ул. Советская, ул. Северная, пер. </w:t>
      </w:r>
      <w:proofErr w:type="gramStart"/>
      <w:r w:rsidRPr="00274C72">
        <w:rPr>
          <w:rFonts w:ascii="Times New Roman" w:hAnsi="Times New Roman" w:cs="Times New Roman"/>
          <w:color w:val="000000"/>
          <w:sz w:val="24"/>
          <w:szCs w:val="24"/>
        </w:rPr>
        <w:t>Заречный</w:t>
      </w:r>
      <w:proofErr w:type="gramEnd"/>
      <w:r w:rsidRPr="00274C72">
        <w:rPr>
          <w:rFonts w:ascii="Times New Roman" w:hAnsi="Times New Roman" w:cs="Times New Roman"/>
          <w:color w:val="000000"/>
          <w:sz w:val="24"/>
          <w:szCs w:val="24"/>
        </w:rPr>
        <w:t>, очищаются от снега крышки люков пожарных гидрантов.     Устроенные на естественных водоемах проруби в местах забора воды, защищены от снега крышками. Проводилась с населением профилактическая работа по предупреждению пожаров. Распространено 300 экз. памяток с правилами пожарной безопасности, размещались листовки на информационных стендах, в местах наибольшего скопления людей, в средствах массовой информации, на сайте администрации, а также данная   информация направлялась организациям и учреждениям по электронной почте.</w:t>
      </w:r>
    </w:p>
    <w:p w:rsidR="00274C72" w:rsidRPr="00274C72" w:rsidRDefault="00274C72" w:rsidP="009A6A45">
      <w:pPr>
        <w:spacing w:after="0"/>
        <w:ind w:firstLine="72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В целях предотвращения несчастных случаев на водоемах в период купального сезона и ледостава, размещалась информация о правилах поведения на водоемах. Информация размещалась непосредственно в местах подхода к водоему, в местах выхода на лед в зимний период, на стендах и досках объявлений. Также информировали население о приближающихся чрезвычайных ситуациях в местах массового пребывания людей</w:t>
      </w:r>
      <w:proofErr w:type="gramStart"/>
      <w:r w:rsidRPr="00274C72">
        <w:rPr>
          <w:rFonts w:ascii="Times New Roman" w:hAnsi="Times New Roman" w:cs="Times New Roman"/>
          <w:color w:val="000000"/>
          <w:sz w:val="24"/>
          <w:szCs w:val="24"/>
        </w:rPr>
        <w:t xml:space="preserve"> .</w:t>
      </w:r>
      <w:proofErr w:type="gramEnd"/>
    </w:p>
    <w:p w:rsidR="00274C72" w:rsidRPr="00274C72" w:rsidRDefault="00274C72" w:rsidP="009A6A45">
      <w:pPr>
        <w:spacing w:after="0"/>
        <w:jc w:val="both"/>
        <w:outlineLvl w:val="0"/>
        <w:rPr>
          <w:rFonts w:ascii="Times New Roman" w:hAnsi="Times New Roman" w:cs="Times New Roman"/>
          <w:b/>
          <w:color w:val="000000"/>
          <w:sz w:val="24"/>
          <w:szCs w:val="24"/>
        </w:rPr>
      </w:pPr>
      <w:r w:rsidRPr="00274C72">
        <w:rPr>
          <w:rFonts w:ascii="Times New Roman" w:hAnsi="Times New Roman" w:cs="Times New Roman"/>
          <w:color w:val="000000"/>
          <w:sz w:val="24"/>
          <w:szCs w:val="24"/>
        </w:rPr>
        <w:tab/>
        <w:t xml:space="preserve">                         </w:t>
      </w:r>
      <w:r w:rsidRPr="00274C72">
        <w:rPr>
          <w:rFonts w:ascii="Times New Roman" w:hAnsi="Times New Roman" w:cs="Times New Roman"/>
          <w:b/>
          <w:color w:val="000000"/>
          <w:sz w:val="24"/>
          <w:szCs w:val="24"/>
        </w:rPr>
        <w:t>Жилищно-коммунальное хозяйство</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Общая площадь жилищного фонда Муезерского городского поселения   составляет 85,0 тыс. кв.м. По состоянию на 31 декабря 2018 года       площадь муниципального жилищного фонда составляла -8,9 тыс.кв.м., 10,5 % от общей площади.  В частной собственности граждан и юридических лиц – 76,1 тыс.кв.м., или 89,5 % от общей площади. Доля муниципального жилья ежегодно сокращается, в 2018 году   нанимателями   приватизировано 7 муниципальных квартир.   По - </w:t>
      </w:r>
      <w:proofErr w:type="gramStart"/>
      <w:r w:rsidRPr="00274C72">
        <w:rPr>
          <w:rFonts w:ascii="Times New Roman" w:hAnsi="Times New Roman" w:cs="Times New Roman"/>
          <w:color w:val="000000"/>
          <w:sz w:val="24"/>
          <w:szCs w:val="24"/>
        </w:rPr>
        <w:t>прежнему</w:t>
      </w:r>
      <w:proofErr w:type="gramEnd"/>
      <w:r w:rsidRPr="00274C72">
        <w:rPr>
          <w:rFonts w:ascii="Times New Roman" w:hAnsi="Times New Roman" w:cs="Times New Roman"/>
          <w:color w:val="000000"/>
          <w:sz w:val="24"/>
          <w:szCs w:val="24"/>
        </w:rPr>
        <w:t xml:space="preserve"> больше всего муниципальных квартир остается в самом проблемном секторе жилищного фонда – в 8-ми квартирных домах.  </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Администрация Муезерского городского поселения проводит работу по учету граждан, нуждающихся в предоставлении жилых помещения предоставляемых по договору социального найма. На сегодняшний день в очереди в основном стоят граждане, принятые на учет до 1 марта 2005 года и семьи участвующие в программе «молодая семья», всего поставлено на учет 100 семей. Уже много лет в п</w:t>
      </w:r>
      <w:proofErr w:type="gramStart"/>
      <w:r w:rsidRPr="00274C72">
        <w:rPr>
          <w:rFonts w:ascii="Times New Roman" w:hAnsi="Times New Roman" w:cs="Times New Roman"/>
          <w:color w:val="000000"/>
          <w:sz w:val="24"/>
          <w:szCs w:val="24"/>
        </w:rPr>
        <w:t>.М</w:t>
      </w:r>
      <w:proofErr w:type="gramEnd"/>
      <w:r w:rsidRPr="00274C72">
        <w:rPr>
          <w:rFonts w:ascii="Times New Roman" w:hAnsi="Times New Roman" w:cs="Times New Roman"/>
          <w:color w:val="000000"/>
          <w:sz w:val="24"/>
          <w:szCs w:val="24"/>
        </w:rPr>
        <w:t xml:space="preserve">уезерский новое жилье, за исключением индивидуального, не строится, поэтому очередь продвигается только за счет высвободившегося муниципального жилья   в результате отъезда, смерти (в основном одиноких пожилых граждан), а также за счет средств из Федерального бюджета при участии в различных программах.   В прошедшем году  3 семьи получили квартиры за счет высвободившегося муниципального жилья.  </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В 2018 году   по программе «Молодая семья» в п</w:t>
      </w:r>
      <w:proofErr w:type="gramStart"/>
      <w:r w:rsidRPr="00274C72">
        <w:rPr>
          <w:rFonts w:ascii="Times New Roman" w:hAnsi="Times New Roman" w:cs="Times New Roman"/>
          <w:color w:val="000000"/>
          <w:sz w:val="24"/>
          <w:szCs w:val="24"/>
        </w:rPr>
        <w:t>.М</w:t>
      </w:r>
      <w:proofErr w:type="gramEnd"/>
      <w:r w:rsidRPr="00274C72">
        <w:rPr>
          <w:rFonts w:ascii="Times New Roman" w:hAnsi="Times New Roman" w:cs="Times New Roman"/>
          <w:color w:val="000000"/>
          <w:sz w:val="24"/>
          <w:szCs w:val="24"/>
        </w:rPr>
        <w:t xml:space="preserve">уезерский не было получено ни одного сертификата.         </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В 2018 году введены в эксплуатацию десять индивидуальных жилых домов общей площадью 885,1 кв.м.</w:t>
      </w:r>
    </w:p>
    <w:p w:rsidR="00274C72" w:rsidRPr="00274C72" w:rsidRDefault="00274C72" w:rsidP="009A6A45">
      <w:pPr>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 xml:space="preserve">В соответствии с жилищным кодексом Российской Федерации собственники жилых помещений в многоквартирных домах обязаны выбрать   способ управления домом.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настоящее время с выбором способа управления сложилась следующая ситуация: </w:t>
      </w:r>
    </w:p>
    <w:p w:rsidR="00274C72" w:rsidRPr="00274C72" w:rsidRDefault="00274C72" w:rsidP="009A6A45">
      <w:pPr>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Собственники 18 многоквартирных домов площадью – 19532,9 кв.м. (23,0% от общей площади МКД) выбрали способ управления – ТСЖ «Доверие».</w:t>
      </w:r>
    </w:p>
    <w:p w:rsidR="00274C72" w:rsidRPr="00274C72" w:rsidRDefault="00274C72" w:rsidP="009A6A45">
      <w:pPr>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Собственники - 293 многоквартирных домов – 36465,3м</w:t>
      </w:r>
      <w:proofErr w:type="gramStart"/>
      <w:r w:rsidRPr="00274C72">
        <w:rPr>
          <w:rFonts w:ascii="Times New Roman" w:hAnsi="Times New Roman" w:cs="Times New Roman"/>
          <w:color w:val="000000"/>
          <w:sz w:val="24"/>
          <w:szCs w:val="24"/>
        </w:rPr>
        <w:t>2</w:t>
      </w:r>
      <w:proofErr w:type="gramEnd"/>
      <w:r w:rsidRPr="00274C72">
        <w:rPr>
          <w:rFonts w:ascii="Times New Roman" w:hAnsi="Times New Roman" w:cs="Times New Roman"/>
          <w:color w:val="000000"/>
          <w:sz w:val="24"/>
          <w:szCs w:val="24"/>
        </w:rPr>
        <w:t xml:space="preserve"> (в основном двухквартирных неблагоустроенных) 49,8% от общей площади МКД выбрали непосредственное управление. В отличие от прошлых лет непосредственный способ управления стали выбирать и </w:t>
      </w:r>
      <w:proofErr w:type="spellStart"/>
      <w:r w:rsidRPr="00274C72">
        <w:rPr>
          <w:rFonts w:ascii="Times New Roman" w:hAnsi="Times New Roman" w:cs="Times New Roman"/>
          <w:color w:val="000000"/>
          <w:sz w:val="24"/>
          <w:szCs w:val="24"/>
        </w:rPr>
        <w:t>восьмиквартирные</w:t>
      </w:r>
      <w:proofErr w:type="spellEnd"/>
      <w:r w:rsidRPr="00274C72">
        <w:rPr>
          <w:rFonts w:ascii="Times New Roman" w:hAnsi="Times New Roman" w:cs="Times New Roman"/>
          <w:color w:val="000000"/>
          <w:sz w:val="24"/>
          <w:szCs w:val="24"/>
        </w:rPr>
        <w:t xml:space="preserve"> дома, с 2016 по 2018 годы непосредственное управление выбрали 5 </w:t>
      </w:r>
      <w:proofErr w:type="spellStart"/>
      <w:r w:rsidRPr="00274C72">
        <w:rPr>
          <w:rFonts w:ascii="Times New Roman" w:hAnsi="Times New Roman" w:cs="Times New Roman"/>
          <w:color w:val="000000"/>
          <w:sz w:val="24"/>
          <w:szCs w:val="24"/>
        </w:rPr>
        <w:t>восьмиквартирных</w:t>
      </w:r>
      <w:proofErr w:type="spellEnd"/>
      <w:r w:rsidRPr="00274C72">
        <w:rPr>
          <w:rFonts w:ascii="Times New Roman" w:hAnsi="Times New Roman" w:cs="Times New Roman"/>
          <w:color w:val="000000"/>
          <w:sz w:val="24"/>
          <w:szCs w:val="24"/>
        </w:rPr>
        <w:t xml:space="preserve"> домов.</w:t>
      </w:r>
    </w:p>
    <w:p w:rsidR="00274C72" w:rsidRPr="00274C72" w:rsidRDefault="00274C72" w:rsidP="009A6A45">
      <w:pPr>
        <w:spacing w:after="0"/>
        <w:jc w:val="both"/>
        <w:rPr>
          <w:rFonts w:ascii="Times New Roman" w:hAnsi="Times New Roman" w:cs="Times New Roman"/>
          <w:bCs/>
          <w:color w:val="000000"/>
          <w:sz w:val="24"/>
          <w:szCs w:val="24"/>
        </w:rPr>
      </w:pPr>
      <w:r w:rsidRPr="00274C72">
        <w:rPr>
          <w:rFonts w:ascii="Times New Roman" w:hAnsi="Times New Roman" w:cs="Times New Roman"/>
          <w:color w:val="000000"/>
          <w:sz w:val="24"/>
          <w:szCs w:val="24"/>
        </w:rPr>
        <w:t>По остальным   43 домам, площадью 17214,9 м</w:t>
      </w:r>
      <w:proofErr w:type="gramStart"/>
      <w:r w:rsidRPr="00274C72">
        <w:rPr>
          <w:rFonts w:ascii="Times New Roman" w:hAnsi="Times New Roman" w:cs="Times New Roman"/>
          <w:color w:val="000000"/>
          <w:sz w:val="24"/>
          <w:szCs w:val="24"/>
        </w:rPr>
        <w:t>2</w:t>
      </w:r>
      <w:proofErr w:type="gramEnd"/>
      <w:r w:rsidRPr="00274C72">
        <w:rPr>
          <w:rFonts w:ascii="Times New Roman" w:hAnsi="Times New Roman" w:cs="Times New Roman"/>
          <w:color w:val="000000"/>
          <w:sz w:val="24"/>
          <w:szCs w:val="24"/>
        </w:rPr>
        <w:t xml:space="preserve"> (23,5% от общей площади МКД) собственники которых не выбрали способ управления,  </w:t>
      </w:r>
      <w:r w:rsidRPr="00274C72">
        <w:rPr>
          <w:rFonts w:ascii="Times New Roman" w:hAnsi="Times New Roman" w:cs="Times New Roman"/>
          <w:bCs/>
          <w:color w:val="000000"/>
          <w:sz w:val="24"/>
          <w:szCs w:val="24"/>
        </w:rPr>
        <w:t>в</w:t>
      </w:r>
      <w:r w:rsidRPr="00274C72">
        <w:rPr>
          <w:rFonts w:ascii="Times New Roman" w:hAnsi="Times New Roman" w:cs="Times New Roman"/>
          <w:color w:val="000000"/>
          <w:sz w:val="24"/>
          <w:szCs w:val="24"/>
        </w:rPr>
        <w:t xml:space="preserve"> соответствии  с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 февраля 2006 года №75 администрацией  Муезерского городского поселения  через каждые 3 месяца проводятся конкурсы по выбору управляющей организации.</w:t>
      </w:r>
      <w:r w:rsidRPr="00274C72">
        <w:rPr>
          <w:rFonts w:ascii="Times New Roman" w:hAnsi="Times New Roman" w:cs="Times New Roman"/>
          <w:bCs/>
          <w:color w:val="000000"/>
          <w:sz w:val="24"/>
          <w:szCs w:val="24"/>
        </w:rPr>
        <w:t xml:space="preserve"> </w:t>
      </w:r>
    </w:p>
    <w:p w:rsidR="00274C72" w:rsidRPr="00274C72" w:rsidRDefault="00274C72" w:rsidP="009A6A45">
      <w:pPr>
        <w:spacing w:after="0"/>
        <w:jc w:val="both"/>
        <w:rPr>
          <w:rFonts w:ascii="Times New Roman" w:hAnsi="Times New Roman" w:cs="Times New Roman"/>
          <w:bCs/>
          <w:color w:val="000000"/>
          <w:sz w:val="24"/>
          <w:szCs w:val="24"/>
        </w:rPr>
      </w:pPr>
      <w:r w:rsidRPr="00274C72">
        <w:rPr>
          <w:rFonts w:ascii="Times New Roman" w:hAnsi="Times New Roman" w:cs="Times New Roman"/>
          <w:bCs/>
          <w:color w:val="000000"/>
          <w:sz w:val="24"/>
          <w:szCs w:val="24"/>
        </w:rPr>
        <w:t xml:space="preserve">С августа 2015 года было проведено 15 конкурсов, </w:t>
      </w:r>
      <w:proofErr w:type="gramStart"/>
      <w:r w:rsidRPr="00274C72">
        <w:rPr>
          <w:rFonts w:ascii="Times New Roman" w:hAnsi="Times New Roman" w:cs="Times New Roman"/>
          <w:bCs/>
          <w:color w:val="000000"/>
          <w:sz w:val="24"/>
          <w:szCs w:val="24"/>
        </w:rPr>
        <w:t>последний</w:t>
      </w:r>
      <w:proofErr w:type="gramEnd"/>
      <w:r w:rsidRPr="00274C72">
        <w:rPr>
          <w:rFonts w:ascii="Times New Roman" w:hAnsi="Times New Roman" w:cs="Times New Roman"/>
          <w:bCs/>
          <w:color w:val="000000"/>
          <w:sz w:val="24"/>
          <w:szCs w:val="24"/>
        </w:rPr>
        <w:t xml:space="preserve"> 20.12.2018 года.</w:t>
      </w:r>
    </w:p>
    <w:p w:rsidR="00274C72" w:rsidRPr="00274C72" w:rsidRDefault="00274C72" w:rsidP="009A6A45">
      <w:pPr>
        <w:spacing w:after="0"/>
        <w:jc w:val="both"/>
        <w:rPr>
          <w:rFonts w:ascii="Times New Roman" w:hAnsi="Times New Roman" w:cs="Times New Roman"/>
          <w:bCs/>
          <w:color w:val="000000"/>
          <w:sz w:val="24"/>
          <w:szCs w:val="24"/>
        </w:rPr>
      </w:pPr>
      <w:r w:rsidRPr="00274C72">
        <w:rPr>
          <w:rFonts w:ascii="Times New Roman" w:hAnsi="Times New Roman" w:cs="Times New Roman"/>
          <w:bCs/>
          <w:color w:val="000000"/>
          <w:sz w:val="24"/>
          <w:szCs w:val="24"/>
        </w:rPr>
        <w:t xml:space="preserve">Все конкурсы признаны несостоявшимися по причине отсутствия претендентов. </w:t>
      </w:r>
    </w:p>
    <w:p w:rsidR="00274C72" w:rsidRPr="00274C72" w:rsidRDefault="00274C72" w:rsidP="009A6A45">
      <w:pPr>
        <w:spacing w:after="0"/>
        <w:jc w:val="both"/>
        <w:outlineLvl w:val="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Дома, не выбравшие способ управления, не остаются без обслуживания, администрацией поселения уже два года </w:t>
      </w:r>
      <w:proofErr w:type="gramStart"/>
      <w:r w:rsidRPr="00274C72">
        <w:rPr>
          <w:rFonts w:ascii="Times New Roman" w:hAnsi="Times New Roman" w:cs="Times New Roman"/>
          <w:color w:val="000000"/>
          <w:sz w:val="24"/>
          <w:szCs w:val="24"/>
        </w:rPr>
        <w:t xml:space="preserve">заключаются   договоры на аварийно-техническое обслуживание   с ИП </w:t>
      </w:r>
      <w:proofErr w:type="spellStart"/>
      <w:r w:rsidRPr="00274C72">
        <w:rPr>
          <w:rFonts w:ascii="Times New Roman" w:hAnsi="Times New Roman" w:cs="Times New Roman"/>
          <w:color w:val="000000"/>
          <w:sz w:val="24"/>
          <w:szCs w:val="24"/>
        </w:rPr>
        <w:t>Хохлун</w:t>
      </w:r>
      <w:proofErr w:type="spellEnd"/>
      <w:r w:rsidRPr="00274C72">
        <w:rPr>
          <w:rFonts w:ascii="Times New Roman" w:hAnsi="Times New Roman" w:cs="Times New Roman"/>
          <w:color w:val="000000"/>
          <w:sz w:val="24"/>
          <w:szCs w:val="24"/>
        </w:rPr>
        <w:t xml:space="preserve"> И.Н.  В этих домах осуществляется</w:t>
      </w:r>
      <w:proofErr w:type="gramEnd"/>
      <w:r w:rsidRPr="00274C72">
        <w:rPr>
          <w:rFonts w:ascii="Times New Roman" w:hAnsi="Times New Roman" w:cs="Times New Roman"/>
          <w:color w:val="000000"/>
          <w:sz w:val="24"/>
          <w:szCs w:val="24"/>
        </w:rPr>
        <w:t xml:space="preserve"> не только аварийное обслуживание, также проводятся запланированные мероприятия в рамках подготовки к работе в осенне-зимний период.</w:t>
      </w:r>
    </w:p>
    <w:p w:rsidR="00274C72" w:rsidRPr="00274C72" w:rsidRDefault="00274C72" w:rsidP="009A6A45">
      <w:pPr>
        <w:spacing w:after="0"/>
        <w:jc w:val="both"/>
        <w:rPr>
          <w:rFonts w:ascii="Times New Roman" w:hAnsi="Times New Roman" w:cs="Times New Roman"/>
          <w:b/>
          <w:color w:val="000000"/>
          <w:sz w:val="24"/>
          <w:szCs w:val="24"/>
        </w:rPr>
      </w:pPr>
      <w:r w:rsidRPr="00274C72">
        <w:rPr>
          <w:rFonts w:ascii="Times New Roman" w:hAnsi="Times New Roman" w:cs="Times New Roman"/>
          <w:color w:val="000000"/>
          <w:sz w:val="24"/>
          <w:szCs w:val="24"/>
        </w:rPr>
        <w:t xml:space="preserve">                  </w:t>
      </w:r>
      <w:r w:rsidRPr="00274C72">
        <w:rPr>
          <w:rFonts w:ascii="Times New Roman" w:hAnsi="Times New Roman" w:cs="Times New Roman"/>
          <w:b/>
          <w:color w:val="000000"/>
          <w:sz w:val="24"/>
          <w:szCs w:val="24"/>
        </w:rPr>
        <w:t>Капитальный ремонт и содержание муниципального имущества</w:t>
      </w:r>
    </w:p>
    <w:p w:rsidR="00274C72" w:rsidRPr="00274C72" w:rsidRDefault="00274C72" w:rsidP="009A6A45">
      <w:pPr>
        <w:spacing w:after="0"/>
        <w:jc w:val="both"/>
        <w:rPr>
          <w:rFonts w:ascii="Times New Roman" w:hAnsi="Times New Roman" w:cs="Times New Roman"/>
          <w:color w:val="000000"/>
          <w:sz w:val="24"/>
          <w:szCs w:val="24"/>
        </w:rPr>
      </w:pPr>
      <w:proofErr w:type="gramStart"/>
      <w:r w:rsidRPr="00274C72">
        <w:rPr>
          <w:rFonts w:ascii="Times New Roman" w:hAnsi="Times New Roman" w:cs="Times New Roman"/>
          <w:color w:val="000000"/>
          <w:sz w:val="24"/>
          <w:szCs w:val="24"/>
        </w:rPr>
        <w:t xml:space="preserve">В рамках реализации   Закона Республики Карелия от 20 декабря 2013 года № 1758-ЗРК «О некоторых вопросах организации проведения капитального ремонта общего имущества в многоквартирных домах, расположенных на территории Республики Карелия» постановлением Правительства Республики Карелия от 26 ноября 2014 года №346-П утверждена Региональная программа капитального ремонта общего имущества в многоквартирных домах, расположенных на территории Республики Карелия, на 2015-2044 годы. </w:t>
      </w:r>
      <w:proofErr w:type="gramEnd"/>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Первоначально по Муезерскому городскому поселению в Региональную программу капремонта были включены 72 </w:t>
      </w:r>
      <w:proofErr w:type="gramStart"/>
      <w:r w:rsidRPr="00274C72">
        <w:rPr>
          <w:rFonts w:ascii="Times New Roman" w:hAnsi="Times New Roman" w:cs="Times New Roman"/>
          <w:color w:val="000000"/>
          <w:sz w:val="24"/>
          <w:szCs w:val="24"/>
        </w:rPr>
        <w:t>многоквартирных</w:t>
      </w:r>
      <w:proofErr w:type="gramEnd"/>
      <w:r w:rsidRPr="00274C72">
        <w:rPr>
          <w:rFonts w:ascii="Times New Roman" w:hAnsi="Times New Roman" w:cs="Times New Roman"/>
          <w:color w:val="000000"/>
          <w:sz w:val="24"/>
          <w:szCs w:val="24"/>
        </w:rPr>
        <w:t xml:space="preserve"> дома.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краткосрочную программу на 2015-2017 годы были включены 6 </w:t>
      </w:r>
      <w:proofErr w:type="spellStart"/>
      <w:r w:rsidRPr="00274C72">
        <w:rPr>
          <w:rFonts w:ascii="Times New Roman" w:hAnsi="Times New Roman" w:cs="Times New Roman"/>
          <w:color w:val="000000"/>
          <w:sz w:val="24"/>
          <w:szCs w:val="24"/>
        </w:rPr>
        <w:t>восьмиквартирных</w:t>
      </w:r>
      <w:proofErr w:type="spellEnd"/>
      <w:r w:rsidRPr="00274C72">
        <w:rPr>
          <w:rFonts w:ascii="Times New Roman" w:hAnsi="Times New Roman" w:cs="Times New Roman"/>
          <w:color w:val="000000"/>
          <w:sz w:val="24"/>
          <w:szCs w:val="24"/>
        </w:rPr>
        <w:t xml:space="preserve"> </w:t>
      </w:r>
      <w:proofErr w:type="gramStart"/>
      <w:r w:rsidRPr="00274C72">
        <w:rPr>
          <w:rFonts w:ascii="Times New Roman" w:hAnsi="Times New Roman" w:cs="Times New Roman"/>
          <w:color w:val="000000"/>
          <w:sz w:val="24"/>
          <w:szCs w:val="24"/>
        </w:rPr>
        <w:t>деревянных</w:t>
      </w:r>
      <w:proofErr w:type="gramEnd"/>
      <w:r w:rsidRPr="00274C72">
        <w:rPr>
          <w:rFonts w:ascii="Times New Roman" w:hAnsi="Times New Roman" w:cs="Times New Roman"/>
          <w:color w:val="000000"/>
          <w:sz w:val="24"/>
          <w:szCs w:val="24"/>
        </w:rPr>
        <w:t xml:space="preserve"> дома.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2016 году один </w:t>
      </w:r>
      <w:proofErr w:type="spellStart"/>
      <w:r w:rsidRPr="00274C72">
        <w:rPr>
          <w:rFonts w:ascii="Times New Roman" w:hAnsi="Times New Roman" w:cs="Times New Roman"/>
          <w:color w:val="000000"/>
          <w:sz w:val="24"/>
          <w:szCs w:val="24"/>
        </w:rPr>
        <w:t>восьмиквартирный</w:t>
      </w:r>
      <w:proofErr w:type="spellEnd"/>
      <w:r w:rsidRPr="00274C72">
        <w:rPr>
          <w:rFonts w:ascii="Times New Roman" w:hAnsi="Times New Roman" w:cs="Times New Roman"/>
          <w:color w:val="000000"/>
          <w:sz w:val="24"/>
          <w:szCs w:val="24"/>
        </w:rPr>
        <w:t xml:space="preserve"> дом был отремонтирован, два дома были признаны аварийными.</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2017 году три дома после обследования специализированной организацией по заданию Фонда капитального ремонта, были признаны    аварийными и подлежащими сносу, в установленном законом порядке. </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2018 году в соответствии с краткосрочной программой подлежали ремонту три </w:t>
      </w:r>
      <w:proofErr w:type="spellStart"/>
      <w:r w:rsidRPr="00274C72">
        <w:rPr>
          <w:rFonts w:ascii="Times New Roman" w:hAnsi="Times New Roman" w:cs="Times New Roman"/>
          <w:color w:val="000000"/>
          <w:sz w:val="24"/>
          <w:szCs w:val="24"/>
        </w:rPr>
        <w:t>восьмиквартирных</w:t>
      </w:r>
      <w:proofErr w:type="spellEnd"/>
      <w:r w:rsidRPr="00274C72">
        <w:rPr>
          <w:rFonts w:ascii="Times New Roman" w:hAnsi="Times New Roman" w:cs="Times New Roman"/>
          <w:color w:val="000000"/>
          <w:sz w:val="24"/>
          <w:szCs w:val="24"/>
        </w:rPr>
        <w:t xml:space="preserve"> дома, в ходе обследования технического состояния общего имущества специализированной организацией было установлено, что капитальный ремонт при </w:t>
      </w:r>
      <w:r w:rsidRPr="00274C72">
        <w:rPr>
          <w:rFonts w:ascii="Times New Roman" w:hAnsi="Times New Roman" w:cs="Times New Roman"/>
          <w:color w:val="000000"/>
          <w:sz w:val="24"/>
          <w:szCs w:val="24"/>
        </w:rPr>
        <w:lastRenderedPageBreak/>
        <w:t>физическом износе отдельных конструкций 76,5% нецелесообразен. Все три дома были признаны аварийными в установленном законом порядке.</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В 2018 году    администрацией Муезерского городского поселения по заявлению нанимателя, после предварительного обследования специализированной организацией был признан аварийным и подлежащим сносу один индивидуальный жилой дом – ул</w:t>
      </w:r>
      <w:proofErr w:type="gramStart"/>
      <w:r w:rsidRPr="00274C72">
        <w:rPr>
          <w:rFonts w:ascii="Times New Roman" w:hAnsi="Times New Roman" w:cs="Times New Roman"/>
          <w:color w:val="000000"/>
          <w:sz w:val="24"/>
          <w:szCs w:val="24"/>
        </w:rPr>
        <w:t>.Р</w:t>
      </w:r>
      <w:proofErr w:type="gramEnd"/>
      <w:r w:rsidRPr="00274C72">
        <w:rPr>
          <w:rFonts w:ascii="Times New Roman" w:hAnsi="Times New Roman" w:cs="Times New Roman"/>
          <w:color w:val="000000"/>
          <w:sz w:val="24"/>
          <w:szCs w:val="24"/>
        </w:rPr>
        <w:t>абочая, д.2.</w:t>
      </w:r>
    </w:p>
    <w:p w:rsidR="00274C72" w:rsidRPr="00274C72" w:rsidRDefault="00274C72" w:rsidP="009A6A45">
      <w:pPr>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В течение 2018 года Администрацией, в соответствии с очередностью выполнялись ремонтные работы   в муниципальном жилищном фонде - выборочный ремонт в квартире № 1 дом №6 пер</w:t>
      </w:r>
      <w:proofErr w:type="gramStart"/>
      <w:r w:rsidRPr="00274C72">
        <w:rPr>
          <w:rFonts w:ascii="Times New Roman" w:hAnsi="Times New Roman" w:cs="Times New Roman"/>
          <w:color w:val="000000"/>
          <w:sz w:val="24"/>
          <w:szCs w:val="24"/>
        </w:rPr>
        <w:t>.К</w:t>
      </w:r>
      <w:proofErr w:type="gramEnd"/>
      <w:r w:rsidRPr="00274C72">
        <w:rPr>
          <w:rFonts w:ascii="Times New Roman" w:hAnsi="Times New Roman" w:cs="Times New Roman"/>
          <w:color w:val="000000"/>
          <w:sz w:val="24"/>
          <w:szCs w:val="24"/>
        </w:rPr>
        <w:t>оммунистический.</w:t>
      </w:r>
    </w:p>
    <w:p w:rsidR="00274C72" w:rsidRPr="00274C72" w:rsidRDefault="00274C72" w:rsidP="009A6A45">
      <w:pPr>
        <w:pStyle w:val="HTML"/>
        <w:shd w:val="clear" w:color="auto" w:fill="FFFFFF"/>
        <w:jc w:val="both"/>
        <w:rPr>
          <w:rFonts w:ascii="Times New Roman" w:hAnsi="Times New Roman"/>
          <w:color w:val="000000"/>
          <w:sz w:val="24"/>
          <w:szCs w:val="24"/>
        </w:rPr>
      </w:pPr>
      <w:r w:rsidRPr="00274C72">
        <w:rPr>
          <w:rFonts w:ascii="Times New Roman" w:hAnsi="Times New Roman"/>
          <w:color w:val="000000"/>
          <w:sz w:val="24"/>
          <w:szCs w:val="24"/>
        </w:rPr>
        <w:t>1.Частичный ремонт отопительной печи и кухонного очага;</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2.Ремонт кровли веранды;</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3.Замена входной двери на </w:t>
      </w:r>
      <w:proofErr w:type="gramStart"/>
      <w:r w:rsidRPr="00274C72">
        <w:rPr>
          <w:rFonts w:ascii="Times New Roman" w:hAnsi="Times New Roman" w:cs="Times New Roman"/>
          <w:color w:val="000000"/>
          <w:sz w:val="24"/>
          <w:szCs w:val="24"/>
        </w:rPr>
        <w:t>новую</w:t>
      </w:r>
      <w:proofErr w:type="gramEnd"/>
      <w:r w:rsidRPr="00274C72">
        <w:rPr>
          <w:rFonts w:ascii="Times New Roman" w:hAnsi="Times New Roman" w:cs="Times New Roman"/>
          <w:color w:val="000000"/>
          <w:sz w:val="24"/>
          <w:szCs w:val="24"/>
        </w:rPr>
        <w:t>.</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Сумма затрат на вышеперечисленные работы составила </w:t>
      </w:r>
      <w:r w:rsidRPr="00274C72">
        <w:rPr>
          <w:rFonts w:ascii="Times New Roman" w:hAnsi="Times New Roman" w:cs="Times New Roman"/>
          <w:b/>
          <w:color w:val="000000"/>
          <w:sz w:val="24"/>
          <w:szCs w:val="24"/>
        </w:rPr>
        <w:t>19,1 тыс</w:t>
      </w:r>
      <w:proofErr w:type="gramStart"/>
      <w:r w:rsidRPr="00274C72">
        <w:rPr>
          <w:rFonts w:ascii="Times New Roman" w:hAnsi="Times New Roman" w:cs="Times New Roman"/>
          <w:b/>
          <w:color w:val="000000"/>
          <w:sz w:val="24"/>
          <w:szCs w:val="24"/>
        </w:rPr>
        <w:t>.р</w:t>
      </w:r>
      <w:proofErr w:type="gramEnd"/>
      <w:r w:rsidRPr="00274C72">
        <w:rPr>
          <w:rFonts w:ascii="Times New Roman" w:hAnsi="Times New Roman" w:cs="Times New Roman"/>
          <w:b/>
          <w:color w:val="000000"/>
          <w:sz w:val="24"/>
          <w:szCs w:val="24"/>
        </w:rPr>
        <w:t>ублей</w:t>
      </w:r>
      <w:r w:rsidRPr="00274C72">
        <w:rPr>
          <w:rFonts w:ascii="Times New Roman" w:hAnsi="Times New Roman" w:cs="Times New Roman"/>
          <w:color w:val="000000"/>
          <w:sz w:val="24"/>
          <w:szCs w:val="24"/>
        </w:rPr>
        <w:t xml:space="preserve">. </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Сохранность муниципальной собственности, правопорядок</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В 2018 году было подано 1 заявления в ОМВД России по Муезерскому району на порчу муниципального имущества. К сожалению, из отчета в отчет приходится говорить о случаях вандализма по отношению к оборудованию детских площадок, к освещению, к уличной мебели (скамьи, урны, информационные стенды). Решение этой проблемы видим в воспитательной работе среди школьников, поэтому проводим профилактические беседы с подростками.</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outlineLvl w:val="0"/>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Муниципальный жилищный контроль</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w:t>
      </w:r>
      <w:proofErr w:type="gramStart"/>
      <w:r w:rsidRPr="00274C72">
        <w:rPr>
          <w:rFonts w:ascii="Times New Roman" w:hAnsi="Times New Roman" w:cs="Times New Roman"/>
          <w:color w:val="000000"/>
          <w:sz w:val="24"/>
          <w:szCs w:val="24"/>
        </w:rPr>
        <w:t xml:space="preserve">По исполнению статьи 20 Жилищного кодекса Российской Федерации об организации муниципального жилищного контроля (Закон Республики Карелия от 28.11.2012 N 1647-ЗРК "О реализации отдельных положений Жилищного кодекса Российской Федерации в части организации и осуществления муниципального жилищного контроля на территории Республики Карелия" администрацией Муезерского городского поселения </w:t>
      </w:r>
      <w:proofErr w:type="gramEnd"/>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В 2018 году проведена 1 внеплановая проверка по вопросам содержания жилого фонда.  </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нарушение частично устранено,</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части проведения косметического ремонта в жилом помещении дан срок устранения до 01 марта 2019 года. В рамках проведения работы по сохранности муниципального жилого фонда   проводится обследование квартир, закрепленных за детьми сиротами. </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течение 2018года администрацией проводились обследования муниципальных квартир и многоквартирных домов по заявлениям граждан: </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пер</w:t>
      </w:r>
      <w:proofErr w:type="gramStart"/>
      <w:r w:rsidRPr="00274C72">
        <w:rPr>
          <w:rFonts w:ascii="Times New Roman" w:hAnsi="Times New Roman" w:cs="Times New Roman"/>
          <w:color w:val="000000"/>
          <w:sz w:val="24"/>
          <w:szCs w:val="24"/>
        </w:rPr>
        <w:t>.К</w:t>
      </w:r>
      <w:proofErr w:type="gramEnd"/>
      <w:r w:rsidRPr="00274C72">
        <w:rPr>
          <w:rFonts w:ascii="Times New Roman" w:hAnsi="Times New Roman" w:cs="Times New Roman"/>
          <w:color w:val="000000"/>
          <w:sz w:val="24"/>
          <w:szCs w:val="24"/>
        </w:rPr>
        <w:t>оммунистический д.6, кв.1; ул.Рабочая, д.2;ул.Молодежная, д.38, кв.1;</w:t>
      </w:r>
    </w:p>
    <w:p w:rsidR="00274C72" w:rsidRPr="00274C72" w:rsidRDefault="00274C72" w:rsidP="009A6A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ул</w:t>
      </w:r>
      <w:proofErr w:type="gramStart"/>
      <w:r w:rsidRPr="00274C72">
        <w:rPr>
          <w:rFonts w:ascii="Times New Roman" w:hAnsi="Times New Roman" w:cs="Times New Roman"/>
          <w:color w:val="000000"/>
          <w:sz w:val="24"/>
          <w:szCs w:val="24"/>
        </w:rPr>
        <w:t>.С</w:t>
      </w:r>
      <w:proofErr w:type="gramEnd"/>
      <w:r w:rsidRPr="00274C72">
        <w:rPr>
          <w:rFonts w:ascii="Times New Roman" w:hAnsi="Times New Roman" w:cs="Times New Roman"/>
          <w:color w:val="000000"/>
          <w:sz w:val="24"/>
          <w:szCs w:val="24"/>
        </w:rPr>
        <w:t>туденческая д.17; ул.Гагарина д.4а, ул. Гагарина д.27, кв.5, ул. Гагарина д.12, кв.8.</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Водоснабжение, водоотведение</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Помимо жилищного фонда, в ведении администрации Муезерского городского поселения остаются объекты водоснабжения и водоотведения.</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Из года в год поднимается проблема   неудовлетворительного качества холодного водоснабжения в п. Муезерский. Имеется решение Муезерского районного суда о строительстве водоочистных сооружений, обеспечивающих соответствие качества питьевой воды в распределительной сети требованиям </w:t>
      </w:r>
      <w:proofErr w:type="spellStart"/>
      <w:r w:rsidRPr="00274C72">
        <w:rPr>
          <w:rFonts w:ascii="Times New Roman" w:hAnsi="Times New Roman" w:cs="Times New Roman"/>
          <w:color w:val="000000"/>
          <w:sz w:val="24"/>
          <w:szCs w:val="24"/>
        </w:rPr>
        <w:t>СанПиН</w:t>
      </w:r>
      <w:proofErr w:type="spellEnd"/>
      <w:r w:rsidRPr="00274C72">
        <w:rPr>
          <w:rFonts w:ascii="Times New Roman" w:hAnsi="Times New Roman" w:cs="Times New Roman"/>
          <w:color w:val="000000"/>
          <w:sz w:val="24"/>
          <w:szCs w:val="24"/>
        </w:rPr>
        <w:t xml:space="preserve"> 2.1.4.1074-07-01. Неудовлетворительное качество водопроводной воды является также отрицательным фактором в привлечении потенциальных инвесторов в сфере перерабатывающего производства на территорию Муезерского городского поселения.</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lastRenderedPageBreak/>
        <w:t xml:space="preserve"> К </w:t>
      </w:r>
      <w:proofErr w:type="gramStart"/>
      <w:r w:rsidRPr="00274C72">
        <w:rPr>
          <w:rFonts w:ascii="Times New Roman" w:hAnsi="Times New Roman" w:cs="Times New Roman"/>
          <w:color w:val="000000"/>
          <w:sz w:val="24"/>
          <w:szCs w:val="24"/>
        </w:rPr>
        <w:t>сожалению</w:t>
      </w:r>
      <w:proofErr w:type="gramEnd"/>
      <w:r w:rsidRPr="00274C72">
        <w:rPr>
          <w:rFonts w:ascii="Times New Roman" w:hAnsi="Times New Roman" w:cs="Times New Roman"/>
          <w:color w:val="000000"/>
          <w:sz w:val="24"/>
          <w:szCs w:val="24"/>
        </w:rPr>
        <w:t xml:space="preserve"> до сих пор нет реальной возможности кардинально решить вопрос с улучшением качества водопроводной воды.</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Администрацией Муезерского городского поселения проводилась работа с Министерством строительства ЖКХ и энергетики по включению в федеральную адресную инвестиционную программу празднования 100–лития Республики Карелия строительство водоочистных и реконструкцию канализационных очистных сооружений. Сметная стоимость строительства ориентировочно составляет 120,0 млн. рублей, реконструкция канализационных очистных сооружений - 65,0 млн. руб. Но в связи с тем, что средства из федерального бюджета были выделены в значительно меньшем объеме, чем планировалось ранее, оба объекта были    оставлены в указанной программе без определения источника финансирования.</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Администрацией проводится работа по передаче объектов водоснабжения и водоотведения    в концессию. В проект концессионного соглашения включаются мероприятия направленные на улучшение качества воды. </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Но совершенно очевидно, что кардинально положение не исправить без финансовых вливаний бюджетов более высокого уровня.</w:t>
      </w:r>
      <w:r w:rsidR="00274C72" w:rsidRPr="00274C72">
        <w:rPr>
          <w:rFonts w:ascii="Times New Roman" w:hAnsi="Times New Roman" w:cs="Times New Roman"/>
          <w:i/>
          <w:color w:val="000000"/>
          <w:sz w:val="24"/>
          <w:szCs w:val="24"/>
        </w:rPr>
        <w:t xml:space="preserve">                     </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Благоустройство</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Чистота и порядок на поселковых улицах – это лицо поселка. Администрацией городского поселения проводится большая работа в этом направлении. </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В 2018 году не прошла конкурсный отбор наша заявка на участие в региональной Программе поддержки местных инициатив.  Планировали отремонтировать тротуары по ул</w:t>
      </w:r>
      <w:proofErr w:type="gramStart"/>
      <w:r w:rsidRPr="00274C72">
        <w:rPr>
          <w:rFonts w:ascii="Times New Roman" w:hAnsi="Times New Roman" w:cs="Times New Roman"/>
          <w:color w:val="000000"/>
          <w:sz w:val="24"/>
          <w:szCs w:val="24"/>
          <w:shd w:val="clear" w:color="auto" w:fill="FFFFFF"/>
        </w:rPr>
        <w:t>.О</w:t>
      </w:r>
      <w:proofErr w:type="gramEnd"/>
      <w:r w:rsidRPr="00274C72">
        <w:rPr>
          <w:rFonts w:ascii="Times New Roman" w:hAnsi="Times New Roman" w:cs="Times New Roman"/>
          <w:color w:val="000000"/>
          <w:sz w:val="24"/>
          <w:szCs w:val="24"/>
          <w:shd w:val="clear" w:color="auto" w:fill="FFFFFF"/>
        </w:rPr>
        <w:t>ктябрьской, ул.Гагарина, ул.Правды. Но уже второй год подряд из-за низкой активности граждан не удается набрать нужные проходные баллы.</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274C72" w:rsidRPr="00274C72">
        <w:rPr>
          <w:rFonts w:ascii="Times New Roman" w:hAnsi="Times New Roman" w:cs="Times New Roman"/>
          <w:color w:val="000000"/>
          <w:sz w:val="24"/>
          <w:szCs w:val="24"/>
          <w:shd w:val="clear" w:color="auto" w:fill="FFFFFF"/>
        </w:rPr>
        <w:t>Продолжается реализация Программы по формированию комфортной городской среды, целью которой является благоустройство дворовых территорий   и наиболее посещаемых территорий общего пользования.</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 xml:space="preserve">В пятилетнюю программу на основании проведенной инвентаризации включено 20 дворовых территории многоквартирных домов (куда включены и 4-х квартирные дома) и 16 общественных территорий. За два года работы Программы благоустроено 4 дворовые территории, в которые вошли 9 МКД (что составляет 20% от общего числа дворов, включенных в программу 2018-2022гг), и 5 общественных территорий (что составляет 31% от общего числа общественных территорий, включенных в программу 2018-2022гг). В 2018 году получено субсидий на реализацию проекта в сумме 869800 руб., </w:t>
      </w:r>
      <w:proofErr w:type="spellStart"/>
      <w:r w:rsidRPr="00274C72">
        <w:rPr>
          <w:rFonts w:ascii="Times New Roman" w:hAnsi="Times New Roman" w:cs="Times New Roman"/>
          <w:color w:val="000000"/>
          <w:sz w:val="24"/>
          <w:szCs w:val="24"/>
          <w:shd w:val="clear" w:color="auto" w:fill="FFFFFF"/>
        </w:rPr>
        <w:t>софинансирование</w:t>
      </w:r>
      <w:proofErr w:type="spellEnd"/>
      <w:r w:rsidRPr="00274C72">
        <w:rPr>
          <w:rFonts w:ascii="Times New Roman" w:hAnsi="Times New Roman" w:cs="Times New Roman"/>
          <w:color w:val="000000"/>
          <w:sz w:val="24"/>
          <w:szCs w:val="24"/>
          <w:shd w:val="clear" w:color="auto" w:fill="FFFFFF"/>
        </w:rPr>
        <w:t xml:space="preserve"> из местного бюджета составило 65178 руб., 22000 внебюджетные средства, собранные собственниками жилья.</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sidR="00274C72" w:rsidRPr="00274C72">
        <w:rPr>
          <w:rFonts w:ascii="Times New Roman" w:hAnsi="Times New Roman" w:cs="Times New Roman"/>
          <w:color w:val="000000"/>
          <w:sz w:val="24"/>
          <w:szCs w:val="24"/>
          <w:shd w:val="clear" w:color="auto" w:fill="FFFFFF"/>
        </w:rPr>
        <w:t>С</w:t>
      </w:r>
      <w:r w:rsidR="00274C72" w:rsidRPr="00274C72">
        <w:rPr>
          <w:rFonts w:ascii="Times New Roman" w:hAnsi="Times New Roman" w:cs="Times New Roman"/>
          <w:color w:val="000000"/>
          <w:sz w:val="24"/>
          <w:szCs w:val="24"/>
        </w:rPr>
        <w:t>огласно требованию изменившегося законодательства и рекомендаций Министерства строительства, были проведены общественные слушания и депутатами Совета утверждены новые «Правила благоустройства Муезерского городского поселения». В соответствии с утвержденными правилами, проведена инвентаризация всех находящихся на территории поселения зданий предприятий, организаций и торговых точек, а также рекламных конструкций, направленная на выявление нарушений. Составлен ПЛАН-ГРАФИК реализации мероприятий, направленных на поэтапное избавление от «визуального мусора» и создание привлекательного облика Муезерского городского поселения. В наступившем году будут выписаны предписания на устранение выявленных нарушений.</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Большая работа проведена по упорядочению адресного хозяйства. </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274C72" w:rsidRPr="00274C72">
        <w:rPr>
          <w:rFonts w:ascii="Times New Roman" w:hAnsi="Times New Roman" w:cs="Times New Roman"/>
          <w:color w:val="000000"/>
          <w:sz w:val="24"/>
          <w:szCs w:val="24"/>
        </w:rPr>
        <w:t>Присвоено 22 адреса, из них одной планировочной структуре, 12-ти земельным участкам и 9-ти объектам индивидуальной жилой застройки.</w:t>
      </w:r>
    </w:p>
    <w:p w:rsidR="00274C72" w:rsidRPr="00274C72" w:rsidRDefault="009A6A45" w:rsidP="002C3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Всего проанализировано 1875 адресных объекта, выявлены 99 объектов которым следует присвоить номера домов. В настоящее время направлены письма собственникам торговых точек, с предложением обратится в администрацию с заявлением для присвоения адреса магазинам.</w:t>
      </w:r>
    </w:p>
    <w:p w:rsidR="00274C72" w:rsidRPr="00274C72" w:rsidRDefault="00274C72" w:rsidP="002C3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В течени</w:t>
      </w:r>
      <w:proofErr w:type="gramStart"/>
      <w:r w:rsidRPr="00274C72">
        <w:rPr>
          <w:rFonts w:ascii="Times New Roman" w:hAnsi="Times New Roman" w:cs="Times New Roman"/>
          <w:color w:val="000000"/>
          <w:sz w:val="24"/>
          <w:szCs w:val="24"/>
          <w:shd w:val="clear" w:color="auto" w:fill="FFFFFF"/>
        </w:rPr>
        <w:t>и</w:t>
      </w:r>
      <w:proofErr w:type="gramEnd"/>
      <w:r w:rsidRPr="00274C72">
        <w:rPr>
          <w:rFonts w:ascii="Times New Roman" w:hAnsi="Times New Roman" w:cs="Times New Roman"/>
          <w:color w:val="000000"/>
          <w:sz w:val="24"/>
          <w:szCs w:val="24"/>
          <w:shd w:val="clear" w:color="auto" w:fill="FFFFFF"/>
        </w:rPr>
        <w:t xml:space="preserve"> года администрацией были организованы пять общепоселковых субботника по уборке и благоустройству территорий с привлечением жит елей и коллективов организаций и предприятий, работающих на территории поселения: </w:t>
      </w:r>
    </w:p>
    <w:p w:rsidR="00274C72" w:rsidRPr="00274C72" w:rsidRDefault="00274C72" w:rsidP="002C338A">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7-8 мая - Всероссийский экологический субботник «Зеленая весна» - приняли участие 80 чел.;</w:t>
      </w:r>
    </w:p>
    <w:p w:rsidR="00274C72" w:rsidRPr="00274C72" w:rsidRDefault="00274C72" w:rsidP="00274C72">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19 мая </w:t>
      </w:r>
      <w:proofErr w:type="gramStart"/>
      <w:r w:rsidRPr="00274C72">
        <w:rPr>
          <w:rFonts w:ascii="Times New Roman" w:hAnsi="Times New Roman" w:cs="Times New Roman"/>
          <w:color w:val="000000"/>
          <w:sz w:val="24"/>
          <w:szCs w:val="24"/>
        </w:rPr>
        <w:t>-"</w:t>
      </w:r>
      <w:proofErr w:type="gramEnd"/>
      <w:r w:rsidRPr="00274C72">
        <w:rPr>
          <w:rFonts w:ascii="Times New Roman" w:hAnsi="Times New Roman" w:cs="Times New Roman"/>
          <w:color w:val="000000"/>
          <w:sz w:val="24"/>
          <w:szCs w:val="24"/>
        </w:rPr>
        <w:t>Всероссийский день посадки леса"-  приняли участие 63 чел.;</w:t>
      </w:r>
    </w:p>
    <w:p w:rsidR="00274C72" w:rsidRPr="00274C72" w:rsidRDefault="00274C72" w:rsidP="00274C72">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с 5 по 31 мая Всероссийская акция «Чистый берег» 207 чел.;</w:t>
      </w:r>
    </w:p>
    <w:p w:rsidR="00274C72" w:rsidRPr="00274C72" w:rsidRDefault="00274C72" w:rsidP="00274C72">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с мая по сентябр</w:t>
      </w:r>
      <w:proofErr w:type="gramStart"/>
      <w:r w:rsidRPr="00274C72">
        <w:rPr>
          <w:rFonts w:ascii="Times New Roman" w:hAnsi="Times New Roman" w:cs="Times New Roman"/>
          <w:color w:val="000000"/>
          <w:sz w:val="24"/>
          <w:szCs w:val="24"/>
        </w:rPr>
        <w:t>ь-</w:t>
      </w:r>
      <w:proofErr w:type="gramEnd"/>
      <w:r w:rsidRPr="00274C72">
        <w:rPr>
          <w:rFonts w:ascii="Times New Roman" w:hAnsi="Times New Roman" w:cs="Times New Roman"/>
          <w:color w:val="000000"/>
          <w:sz w:val="24"/>
          <w:szCs w:val="24"/>
        </w:rPr>
        <w:t xml:space="preserve"> акция по очистке берегов малых рек и водоемов «Вода России» приняло участие 315 чел., собрано 28 </w:t>
      </w:r>
      <w:proofErr w:type="spellStart"/>
      <w:r w:rsidRPr="00274C72">
        <w:rPr>
          <w:rFonts w:ascii="Times New Roman" w:hAnsi="Times New Roman" w:cs="Times New Roman"/>
          <w:color w:val="000000"/>
          <w:sz w:val="24"/>
          <w:szCs w:val="24"/>
        </w:rPr>
        <w:t>кб.м</w:t>
      </w:r>
      <w:proofErr w:type="spellEnd"/>
      <w:r w:rsidRPr="00274C72">
        <w:rPr>
          <w:rFonts w:ascii="Times New Roman" w:hAnsi="Times New Roman" w:cs="Times New Roman"/>
          <w:color w:val="000000"/>
          <w:sz w:val="24"/>
          <w:szCs w:val="24"/>
        </w:rPr>
        <w:t>. мусора.</w:t>
      </w:r>
    </w:p>
    <w:p w:rsidR="00274C72" w:rsidRPr="00274C72" w:rsidRDefault="00274C72" w:rsidP="00274C72">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color w:val="000000"/>
          <w:sz w:val="24"/>
          <w:szCs w:val="24"/>
        </w:rPr>
      </w:pPr>
      <w:r w:rsidRPr="00274C72">
        <w:rPr>
          <w:rFonts w:ascii="Times New Roman" w:hAnsi="Times New Roman" w:cs="Times New Roman"/>
          <w:color w:val="000000"/>
          <w:sz w:val="24"/>
          <w:szCs w:val="24"/>
        </w:rPr>
        <w:t>В сентябр</w:t>
      </w:r>
      <w:proofErr w:type="gramStart"/>
      <w:r w:rsidRPr="00274C72">
        <w:rPr>
          <w:rFonts w:ascii="Times New Roman" w:hAnsi="Times New Roman" w:cs="Times New Roman"/>
          <w:color w:val="000000"/>
          <w:sz w:val="24"/>
          <w:szCs w:val="24"/>
        </w:rPr>
        <w:t>е-</w:t>
      </w:r>
      <w:proofErr w:type="gramEnd"/>
      <w:r w:rsidRPr="00274C72">
        <w:rPr>
          <w:rFonts w:ascii="Times New Roman" w:hAnsi="Times New Roman" w:cs="Times New Roman"/>
          <w:color w:val="000000"/>
          <w:sz w:val="24"/>
          <w:szCs w:val="24"/>
        </w:rPr>
        <w:t xml:space="preserve"> экологическая акция «Генеральная уборка страны», приняли участие 21 организация; 144 человека; было собрано около 40 куб.м. мусора.</w:t>
      </w:r>
    </w:p>
    <w:p w:rsidR="00274C72" w:rsidRPr="00274C72" w:rsidRDefault="00274C72"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Экологические акции стартовали во второй половине апреля по распоряжению Главы Карелии Артура </w:t>
      </w:r>
      <w:proofErr w:type="spellStart"/>
      <w:r w:rsidRPr="00274C72">
        <w:rPr>
          <w:rFonts w:ascii="Times New Roman" w:hAnsi="Times New Roman" w:cs="Times New Roman"/>
          <w:color w:val="000000"/>
          <w:sz w:val="24"/>
          <w:szCs w:val="24"/>
        </w:rPr>
        <w:t>Парфенчикова</w:t>
      </w:r>
      <w:proofErr w:type="spellEnd"/>
      <w:r w:rsidRPr="00274C72">
        <w:rPr>
          <w:rFonts w:ascii="Times New Roman" w:hAnsi="Times New Roman" w:cs="Times New Roman"/>
          <w:color w:val="000000"/>
          <w:sz w:val="24"/>
          <w:szCs w:val="24"/>
        </w:rPr>
        <w:t xml:space="preserve">.  При подведении итогов была отмечена активная работа муниципалитетов. Первое место разделили между собой Петрозаводск, </w:t>
      </w:r>
      <w:proofErr w:type="spellStart"/>
      <w:r w:rsidRPr="00274C72">
        <w:rPr>
          <w:rFonts w:ascii="Times New Roman" w:hAnsi="Times New Roman" w:cs="Times New Roman"/>
          <w:color w:val="000000"/>
          <w:sz w:val="24"/>
          <w:szCs w:val="24"/>
        </w:rPr>
        <w:t>Суоярвский</w:t>
      </w:r>
      <w:proofErr w:type="spellEnd"/>
      <w:r w:rsidRPr="00274C72">
        <w:rPr>
          <w:rFonts w:ascii="Times New Roman" w:hAnsi="Times New Roman" w:cs="Times New Roman"/>
          <w:color w:val="000000"/>
          <w:sz w:val="24"/>
          <w:szCs w:val="24"/>
        </w:rPr>
        <w:t xml:space="preserve"> и Муезерский районы, мы считаем, что в полученном результате есть и наш серьезный вклад.  Администрация Муезерского городского поселения благодарит трудовые коллективы предприятий, организаций, учащихся школ, частных предпринимателей, жителей поселка, принявших активное участие в наведении порядка в родном поселке.</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Активное участие в проведении субботников принимают коллективы: «ГБУ РК </w:t>
      </w:r>
      <w:proofErr w:type="spellStart"/>
      <w:r w:rsidR="00274C72" w:rsidRPr="00274C72">
        <w:rPr>
          <w:rFonts w:ascii="Times New Roman" w:hAnsi="Times New Roman" w:cs="Times New Roman"/>
          <w:color w:val="000000"/>
          <w:sz w:val="24"/>
          <w:szCs w:val="24"/>
        </w:rPr>
        <w:t>Авиалесоохрана</w:t>
      </w:r>
      <w:proofErr w:type="spellEnd"/>
      <w:r w:rsidR="00274C72" w:rsidRPr="00274C72">
        <w:rPr>
          <w:rFonts w:ascii="Times New Roman" w:hAnsi="Times New Roman" w:cs="Times New Roman"/>
          <w:color w:val="000000"/>
          <w:sz w:val="24"/>
          <w:szCs w:val="24"/>
        </w:rPr>
        <w:t>», АО «</w:t>
      </w:r>
      <w:proofErr w:type="spellStart"/>
      <w:r w:rsidR="00274C72" w:rsidRPr="00274C72">
        <w:rPr>
          <w:rFonts w:ascii="Times New Roman" w:hAnsi="Times New Roman" w:cs="Times New Roman"/>
          <w:color w:val="000000"/>
          <w:sz w:val="24"/>
          <w:szCs w:val="24"/>
        </w:rPr>
        <w:t>Прионежской</w:t>
      </w:r>
      <w:proofErr w:type="spellEnd"/>
      <w:r w:rsidR="00274C72" w:rsidRPr="00274C72">
        <w:rPr>
          <w:rFonts w:ascii="Times New Roman" w:hAnsi="Times New Roman" w:cs="Times New Roman"/>
          <w:color w:val="000000"/>
          <w:sz w:val="24"/>
          <w:szCs w:val="24"/>
        </w:rPr>
        <w:t xml:space="preserve"> сетевой компании», ГКУ РК «Отряд противопожарной службы по Муезерскому району», Службы судебных приставов, Муезерск</w:t>
      </w:r>
      <w:r w:rsidR="00CB49CE">
        <w:rPr>
          <w:rFonts w:ascii="Times New Roman" w:hAnsi="Times New Roman" w:cs="Times New Roman"/>
          <w:color w:val="000000"/>
          <w:sz w:val="24"/>
          <w:szCs w:val="24"/>
        </w:rPr>
        <w:t>ого</w:t>
      </w:r>
      <w:r w:rsidR="00274C72" w:rsidRPr="00274C72">
        <w:rPr>
          <w:rFonts w:ascii="Times New Roman" w:hAnsi="Times New Roman" w:cs="Times New Roman"/>
          <w:color w:val="000000"/>
          <w:sz w:val="24"/>
          <w:szCs w:val="24"/>
        </w:rPr>
        <w:t xml:space="preserve"> районн</w:t>
      </w:r>
      <w:r w:rsidR="00CB49CE">
        <w:rPr>
          <w:rFonts w:ascii="Times New Roman" w:hAnsi="Times New Roman" w:cs="Times New Roman"/>
          <w:color w:val="000000"/>
          <w:sz w:val="24"/>
          <w:szCs w:val="24"/>
        </w:rPr>
        <w:t>ого</w:t>
      </w:r>
      <w:r w:rsidR="00274C72" w:rsidRPr="00274C72">
        <w:rPr>
          <w:rFonts w:ascii="Times New Roman" w:hAnsi="Times New Roman" w:cs="Times New Roman"/>
          <w:color w:val="000000"/>
          <w:sz w:val="24"/>
          <w:szCs w:val="24"/>
        </w:rPr>
        <w:t xml:space="preserve"> суд</w:t>
      </w:r>
      <w:r w:rsidR="00CB49CE">
        <w:rPr>
          <w:rFonts w:ascii="Times New Roman" w:hAnsi="Times New Roman" w:cs="Times New Roman"/>
          <w:color w:val="000000"/>
          <w:sz w:val="24"/>
          <w:szCs w:val="24"/>
        </w:rPr>
        <w:t>а</w:t>
      </w:r>
      <w:r w:rsidR="00274C72" w:rsidRPr="00274C72">
        <w:rPr>
          <w:rFonts w:ascii="Times New Roman" w:hAnsi="Times New Roman" w:cs="Times New Roman"/>
          <w:color w:val="000000"/>
          <w:sz w:val="24"/>
          <w:szCs w:val="24"/>
        </w:rPr>
        <w:t>, Прокуратур</w:t>
      </w:r>
      <w:r w:rsidR="00CB49CE">
        <w:rPr>
          <w:rFonts w:ascii="Times New Roman" w:hAnsi="Times New Roman" w:cs="Times New Roman"/>
          <w:color w:val="000000"/>
          <w:sz w:val="24"/>
          <w:szCs w:val="24"/>
        </w:rPr>
        <w:t>ы</w:t>
      </w:r>
      <w:r w:rsidR="00274C72" w:rsidRPr="00274C72">
        <w:rPr>
          <w:rFonts w:ascii="Times New Roman" w:hAnsi="Times New Roman" w:cs="Times New Roman"/>
          <w:color w:val="000000"/>
          <w:sz w:val="24"/>
          <w:szCs w:val="24"/>
        </w:rPr>
        <w:t xml:space="preserve"> </w:t>
      </w:r>
      <w:proofErr w:type="spellStart"/>
      <w:r w:rsidR="00274C72" w:rsidRPr="00274C72">
        <w:rPr>
          <w:rFonts w:ascii="Times New Roman" w:hAnsi="Times New Roman" w:cs="Times New Roman"/>
          <w:color w:val="000000"/>
          <w:sz w:val="24"/>
          <w:szCs w:val="24"/>
        </w:rPr>
        <w:t>Муезрского</w:t>
      </w:r>
      <w:proofErr w:type="spellEnd"/>
      <w:r w:rsidR="00274C72" w:rsidRPr="00274C72">
        <w:rPr>
          <w:rFonts w:ascii="Times New Roman" w:hAnsi="Times New Roman" w:cs="Times New Roman"/>
          <w:color w:val="000000"/>
          <w:sz w:val="24"/>
          <w:szCs w:val="24"/>
        </w:rPr>
        <w:t xml:space="preserve"> района, администрации Муезерского муниципального района</w:t>
      </w:r>
      <w:r w:rsidR="00CB49CE">
        <w:rPr>
          <w:rFonts w:ascii="Times New Roman" w:hAnsi="Times New Roman" w:cs="Times New Roman"/>
          <w:color w:val="000000"/>
          <w:sz w:val="24"/>
          <w:szCs w:val="24"/>
        </w:rPr>
        <w:t xml:space="preserve"> и городского поселения,  Муезерского ДРСУ, Муезерского лесхоза.</w:t>
      </w:r>
      <w:r w:rsidR="00274C72" w:rsidRPr="00274C72">
        <w:rPr>
          <w:rFonts w:ascii="Times New Roman" w:hAnsi="Times New Roman" w:cs="Times New Roman"/>
          <w:color w:val="000000"/>
          <w:sz w:val="24"/>
          <w:szCs w:val="24"/>
        </w:rPr>
        <w:t xml:space="preserve"> Примечательно и то, что ежегодно активное участие принимают учащиеся </w:t>
      </w:r>
      <w:proofErr w:type="spellStart"/>
      <w:r w:rsidR="00274C72" w:rsidRPr="00274C72">
        <w:rPr>
          <w:rFonts w:ascii="Times New Roman" w:hAnsi="Times New Roman" w:cs="Times New Roman"/>
          <w:color w:val="000000"/>
          <w:sz w:val="24"/>
          <w:szCs w:val="24"/>
        </w:rPr>
        <w:t>Муезерской</w:t>
      </w:r>
      <w:proofErr w:type="spellEnd"/>
      <w:r w:rsidR="00274C72" w:rsidRPr="00274C72">
        <w:rPr>
          <w:rFonts w:ascii="Times New Roman" w:hAnsi="Times New Roman" w:cs="Times New Roman"/>
          <w:color w:val="000000"/>
          <w:sz w:val="24"/>
          <w:szCs w:val="24"/>
        </w:rPr>
        <w:t xml:space="preserve"> СОШ и </w:t>
      </w:r>
      <w:proofErr w:type="gramStart"/>
      <w:r w:rsidR="00274C72" w:rsidRPr="00274C72">
        <w:rPr>
          <w:rFonts w:ascii="Times New Roman" w:hAnsi="Times New Roman" w:cs="Times New Roman"/>
          <w:color w:val="000000"/>
          <w:sz w:val="24"/>
          <w:szCs w:val="24"/>
        </w:rPr>
        <w:t>воспитатели</w:t>
      </w:r>
      <w:proofErr w:type="gramEnd"/>
      <w:r w:rsidR="00274C72" w:rsidRPr="00274C72">
        <w:rPr>
          <w:rFonts w:ascii="Times New Roman" w:hAnsi="Times New Roman" w:cs="Times New Roman"/>
          <w:color w:val="000000"/>
          <w:sz w:val="24"/>
          <w:szCs w:val="24"/>
        </w:rPr>
        <w:t xml:space="preserve"> и воспитанники детских садов и </w:t>
      </w:r>
      <w:r w:rsidR="00CB49CE">
        <w:rPr>
          <w:rFonts w:ascii="Times New Roman" w:hAnsi="Times New Roman" w:cs="Times New Roman"/>
          <w:color w:val="000000"/>
          <w:sz w:val="24"/>
          <w:szCs w:val="24"/>
        </w:rPr>
        <w:t>Д</w:t>
      </w:r>
      <w:r w:rsidR="00274C72" w:rsidRPr="00274C72">
        <w:rPr>
          <w:rFonts w:ascii="Times New Roman" w:hAnsi="Times New Roman" w:cs="Times New Roman"/>
          <w:color w:val="000000"/>
          <w:sz w:val="24"/>
          <w:szCs w:val="24"/>
        </w:rPr>
        <w:t>ома творчества</w:t>
      </w:r>
      <w:r w:rsidR="00CB49CE">
        <w:rPr>
          <w:rFonts w:ascii="Times New Roman" w:hAnsi="Times New Roman" w:cs="Times New Roman"/>
          <w:color w:val="000000"/>
          <w:sz w:val="24"/>
          <w:szCs w:val="24"/>
        </w:rPr>
        <w:t xml:space="preserve"> и приюта.</w:t>
      </w:r>
      <w:r w:rsidR="00274C72" w:rsidRPr="00274C72">
        <w:rPr>
          <w:rFonts w:ascii="Times New Roman" w:hAnsi="Times New Roman" w:cs="Times New Roman"/>
          <w:color w:val="000000"/>
          <w:sz w:val="24"/>
          <w:szCs w:val="24"/>
        </w:rPr>
        <w:t xml:space="preserve"> Этот список можно продолжить и это о многом говорит.</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Большая работа проведена по обрезке, вырубке и спиливанию сухостойных и представляющих угрозу безопасности деревьев, в границах поселения. Работы проводились по заявлениям граждан и по плану благоустройства. Всего удалено 48 ед. зеленых насаждений, а высажено -114 деревьев и кустарников. Озеленение проведено по ул. Октябрьской: на Школьной аллее, у стены памяти, у знака «Мы любим Муезерский», у дома культуры; на ул. Гагарина у братского захоронения, в районе магазина «Пятерочка».</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В летние месяцы идет постоянный уход за газонами и клумбами. Высаживаются цветы, сеется газонная трава, окашиваются газоны.</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Одним из направлений работы администрации, является содержание колодцев с питьевой водой. В прошедшем году провели ремонт колодца на ул. </w:t>
      </w:r>
      <w:proofErr w:type="spellStart"/>
      <w:r w:rsidR="00274C72" w:rsidRPr="00274C72">
        <w:rPr>
          <w:rFonts w:ascii="Times New Roman" w:hAnsi="Times New Roman" w:cs="Times New Roman"/>
          <w:color w:val="000000"/>
          <w:sz w:val="24"/>
          <w:szCs w:val="24"/>
        </w:rPr>
        <w:t>Антикайнена</w:t>
      </w:r>
      <w:proofErr w:type="spellEnd"/>
      <w:r w:rsidR="00274C72" w:rsidRPr="00274C72">
        <w:rPr>
          <w:rFonts w:ascii="Times New Roman" w:hAnsi="Times New Roman" w:cs="Times New Roman"/>
          <w:color w:val="000000"/>
          <w:sz w:val="24"/>
          <w:szCs w:val="24"/>
        </w:rPr>
        <w:t xml:space="preserve"> в районе д.6., по мере необходимости производится замена пришедших в негодность ведер для набора воды.</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274C72" w:rsidRPr="00274C72">
        <w:rPr>
          <w:rFonts w:ascii="Times New Roman" w:hAnsi="Times New Roman" w:cs="Times New Roman"/>
          <w:color w:val="000000"/>
          <w:sz w:val="24"/>
          <w:szCs w:val="24"/>
        </w:rPr>
        <w:t xml:space="preserve">В летний период заменены на новые 4 почтовые стойки на ул. </w:t>
      </w:r>
      <w:proofErr w:type="spellStart"/>
      <w:r w:rsidR="00274C72" w:rsidRPr="00274C72">
        <w:rPr>
          <w:rFonts w:ascii="Times New Roman" w:hAnsi="Times New Roman" w:cs="Times New Roman"/>
          <w:color w:val="000000"/>
          <w:sz w:val="24"/>
          <w:szCs w:val="24"/>
        </w:rPr>
        <w:t>Антикайнена</w:t>
      </w:r>
      <w:proofErr w:type="spellEnd"/>
      <w:r w:rsidR="00274C72" w:rsidRPr="00274C72">
        <w:rPr>
          <w:rFonts w:ascii="Times New Roman" w:hAnsi="Times New Roman" w:cs="Times New Roman"/>
          <w:color w:val="000000"/>
          <w:sz w:val="24"/>
          <w:szCs w:val="24"/>
        </w:rPr>
        <w:t xml:space="preserve"> №1а, № 6, </w:t>
      </w:r>
      <w:proofErr w:type="gramStart"/>
      <w:r w:rsidR="00274C72" w:rsidRPr="00274C72">
        <w:rPr>
          <w:rFonts w:ascii="Times New Roman" w:hAnsi="Times New Roman" w:cs="Times New Roman"/>
          <w:color w:val="000000"/>
          <w:sz w:val="24"/>
          <w:szCs w:val="24"/>
        </w:rPr>
        <w:t>Карельская</w:t>
      </w:r>
      <w:proofErr w:type="gramEnd"/>
      <w:r w:rsidR="00274C72" w:rsidRPr="00274C72">
        <w:rPr>
          <w:rFonts w:ascii="Times New Roman" w:hAnsi="Times New Roman" w:cs="Times New Roman"/>
          <w:color w:val="000000"/>
          <w:sz w:val="24"/>
          <w:szCs w:val="24"/>
        </w:rPr>
        <w:t xml:space="preserve"> в районе д.№19, №2. Большой участок работы в зимний период – это содержание  мест </w:t>
      </w:r>
      <w:proofErr w:type="gramStart"/>
      <w:r w:rsidR="00274C72" w:rsidRPr="00274C72">
        <w:rPr>
          <w:rFonts w:ascii="Times New Roman" w:hAnsi="Times New Roman" w:cs="Times New Roman"/>
          <w:color w:val="000000"/>
          <w:sz w:val="24"/>
          <w:szCs w:val="24"/>
        </w:rPr>
        <w:t>массового</w:t>
      </w:r>
      <w:proofErr w:type="gramEnd"/>
      <w:r w:rsidR="00274C72" w:rsidRPr="00274C72">
        <w:rPr>
          <w:rFonts w:ascii="Times New Roman" w:hAnsi="Times New Roman" w:cs="Times New Roman"/>
          <w:color w:val="000000"/>
          <w:sz w:val="24"/>
          <w:szCs w:val="24"/>
        </w:rPr>
        <w:t xml:space="preserve"> </w:t>
      </w:r>
      <w:proofErr w:type="spellStart"/>
      <w:r w:rsidR="00274C72" w:rsidRPr="00274C72">
        <w:rPr>
          <w:rFonts w:ascii="Times New Roman" w:hAnsi="Times New Roman" w:cs="Times New Roman"/>
          <w:color w:val="000000"/>
          <w:sz w:val="24"/>
          <w:szCs w:val="24"/>
        </w:rPr>
        <w:t>посешения</w:t>
      </w:r>
      <w:proofErr w:type="spellEnd"/>
      <w:r w:rsidR="00274C72" w:rsidRPr="00274C72">
        <w:rPr>
          <w:rFonts w:ascii="Times New Roman" w:hAnsi="Times New Roman" w:cs="Times New Roman"/>
          <w:color w:val="000000"/>
          <w:sz w:val="24"/>
          <w:szCs w:val="24"/>
        </w:rPr>
        <w:t xml:space="preserve">. Расчистка от снега памятных мест, колодцев, тротуаров, моста  через реку </w:t>
      </w:r>
      <w:proofErr w:type="spellStart"/>
      <w:r w:rsidR="00274C72" w:rsidRPr="00274C72">
        <w:rPr>
          <w:rFonts w:ascii="Times New Roman" w:hAnsi="Times New Roman" w:cs="Times New Roman"/>
          <w:color w:val="000000"/>
          <w:sz w:val="24"/>
          <w:szCs w:val="24"/>
        </w:rPr>
        <w:t>Муезерка</w:t>
      </w:r>
      <w:proofErr w:type="spellEnd"/>
      <w:r w:rsidR="00274C72" w:rsidRPr="00274C72">
        <w:rPr>
          <w:rFonts w:ascii="Times New Roman" w:hAnsi="Times New Roman" w:cs="Times New Roman"/>
          <w:color w:val="000000"/>
          <w:sz w:val="24"/>
          <w:szCs w:val="24"/>
        </w:rPr>
        <w:t>.</w:t>
      </w:r>
    </w:p>
    <w:p w:rsidR="00274C72" w:rsidRPr="00274C72" w:rsidRDefault="009A6A45" w:rsidP="009A6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74C72" w:rsidRPr="00274C72">
        <w:rPr>
          <w:rFonts w:ascii="Times New Roman" w:hAnsi="Times New Roman" w:cs="Times New Roman"/>
          <w:color w:val="000000"/>
          <w:sz w:val="24"/>
          <w:szCs w:val="24"/>
        </w:rPr>
        <w:t xml:space="preserve">С 1 мая 2018 года в Муезерском районе, как и во всей </w:t>
      </w:r>
      <w:proofErr w:type="gramStart"/>
      <w:r w:rsidR="00274C72" w:rsidRPr="00274C72">
        <w:rPr>
          <w:rFonts w:ascii="Times New Roman" w:hAnsi="Times New Roman" w:cs="Times New Roman"/>
          <w:color w:val="000000"/>
          <w:sz w:val="24"/>
          <w:szCs w:val="24"/>
        </w:rPr>
        <w:t>Карелии</w:t>
      </w:r>
      <w:proofErr w:type="gramEnd"/>
      <w:r w:rsidR="00274C72" w:rsidRPr="00274C72">
        <w:rPr>
          <w:rFonts w:ascii="Times New Roman" w:hAnsi="Times New Roman" w:cs="Times New Roman"/>
          <w:color w:val="000000"/>
          <w:sz w:val="24"/>
          <w:szCs w:val="24"/>
        </w:rPr>
        <w:t xml:space="preserve"> реализуется реформа отрасли обращения с твердыми коммунальными отходами. Деятельность по обращению с твердыми</w:t>
      </w:r>
      <w:r w:rsidR="00274C72" w:rsidRPr="00274C72">
        <w:rPr>
          <w:rFonts w:ascii="Times New Roman" w:hAnsi="Times New Roman" w:cs="Times New Roman"/>
          <w:b/>
          <w:color w:val="000000"/>
          <w:sz w:val="24"/>
          <w:szCs w:val="24"/>
        </w:rPr>
        <w:t xml:space="preserve"> </w:t>
      </w:r>
      <w:r w:rsidR="00274C72" w:rsidRPr="00274C72">
        <w:rPr>
          <w:rFonts w:ascii="Times New Roman" w:hAnsi="Times New Roman" w:cs="Times New Roman"/>
          <w:color w:val="000000"/>
          <w:sz w:val="24"/>
          <w:szCs w:val="24"/>
        </w:rPr>
        <w:t>коммунальными отходами (далее – ТКО) теперь осуществляется</w:t>
      </w:r>
      <w:r w:rsidR="00274C72" w:rsidRPr="00274C72">
        <w:rPr>
          <w:rFonts w:ascii="Times New Roman" w:hAnsi="Times New Roman" w:cs="Times New Roman"/>
          <w:b/>
          <w:color w:val="000000"/>
          <w:sz w:val="24"/>
          <w:szCs w:val="24"/>
        </w:rPr>
        <w:t xml:space="preserve"> </w:t>
      </w:r>
      <w:r w:rsidR="00274C72" w:rsidRPr="00274C72">
        <w:rPr>
          <w:rFonts w:ascii="Times New Roman" w:hAnsi="Times New Roman" w:cs="Times New Roman"/>
          <w:color w:val="000000"/>
          <w:sz w:val="24"/>
          <w:szCs w:val="24"/>
        </w:rPr>
        <w:t>только Региональным оператором.</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Самостоятельный вывоз своих отходов на полигон размещения твёрдых коммунальных отходов сегодняшним законодательством по обращению с ТКО не предусмотрен. Сбор, транспортировку, размещение ТКО может осуществлять только лицензированный спецтранспорт, управляемый обученным правилам обращения с ТКО персоналом при наличии соответствующего удостоверения об обучении и договора с полигоном ТКО на размещение.</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 xml:space="preserve">Как любое новое начинание реформа по обращению с ТКО не проходит без вопросов и сложностей. </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По причине того, что услуга по сбору, вывозу и утилизации ТКО – коммунальная, расчет оплаты изменился: </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 Плата за   услуги по сбору, вывозу и утилизации отходов основывается на количестве прописанных в квартире граждан; </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В администрацию поселения поступали многочисленные жалобы жителей поселка Муезерский на несоответствие количества зарегистрированных, а также устаревшие данные о собственниках и нанимателях жилых помещений.</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Специалистам администрации приходилось несколько раз уточнять списки зарегистрированных для расчетного центра и кроме того разъяснять суть произошедших изменений в сборе и вывозе мусора. </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Непросто было организовать сбор и вывоз ТКО со всей территории поселка, а не только там, где он осуществлялся ранее.</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До сих пор не все индивидуальные предприниматели заключили договоры на вывоз ТКО, как это предписывается действующим законодательством.</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В Муезерском районе с</w:t>
      </w:r>
      <w:r w:rsidRPr="00274C72">
        <w:rPr>
          <w:rFonts w:ascii="Times New Roman" w:hAnsi="Times New Roman" w:cs="Times New Roman"/>
          <w:b/>
          <w:color w:val="000000"/>
          <w:sz w:val="24"/>
          <w:szCs w:val="24"/>
          <w:shd w:val="clear" w:color="auto" w:fill="FFFFFF"/>
        </w:rPr>
        <w:t xml:space="preserve"> 01.05.2018года по 31.12.2018года</w:t>
      </w:r>
      <w:r w:rsidRPr="00274C72">
        <w:rPr>
          <w:rFonts w:ascii="Times New Roman" w:hAnsi="Times New Roman" w:cs="Times New Roman"/>
          <w:color w:val="000000"/>
          <w:sz w:val="24"/>
          <w:szCs w:val="24"/>
          <w:shd w:val="clear" w:color="auto" w:fill="FFFFFF"/>
        </w:rPr>
        <w:t xml:space="preserve"> вывоз мусора   осуществляла компания подрядчик - ООО «Актив</w:t>
      </w:r>
      <w:proofErr w:type="gramStart"/>
      <w:r w:rsidRPr="00274C72">
        <w:rPr>
          <w:rFonts w:ascii="Times New Roman" w:hAnsi="Times New Roman" w:cs="Times New Roman"/>
          <w:color w:val="000000"/>
          <w:sz w:val="24"/>
          <w:szCs w:val="24"/>
          <w:shd w:val="clear" w:color="auto" w:fill="FFFFFF"/>
        </w:rPr>
        <w:t xml:space="preserve"> П</w:t>
      </w:r>
      <w:proofErr w:type="gramEnd"/>
      <w:r w:rsidRPr="00274C72">
        <w:rPr>
          <w:rFonts w:ascii="Times New Roman" w:hAnsi="Times New Roman" w:cs="Times New Roman"/>
          <w:color w:val="000000"/>
          <w:sz w:val="24"/>
          <w:szCs w:val="24"/>
          <w:shd w:val="clear" w:color="auto" w:fill="FFFFFF"/>
        </w:rPr>
        <w:t xml:space="preserve">ро» из г. Сегежа. </w:t>
      </w:r>
    </w:p>
    <w:p w:rsidR="00274C72" w:rsidRPr="00274C72" w:rsidRDefault="009A6A45"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     </w:t>
      </w:r>
      <w:r w:rsidR="00274C72" w:rsidRPr="00274C72">
        <w:rPr>
          <w:rFonts w:ascii="Times New Roman" w:hAnsi="Times New Roman" w:cs="Times New Roman"/>
          <w:b/>
          <w:color w:val="000000"/>
          <w:sz w:val="24"/>
          <w:szCs w:val="24"/>
          <w:shd w:val="clear" w:color="auto" w:fill="FFFFFF"/>
        </w:rPr>
        <w:t>С 1 января 2019 года</w:t>
      </w:r>
      <w:r w:rsidR="00274C72" w:rsidRPr="00274C72">
        <w:rPr>
          <w:rFonts w:ascii="Times New Roman" w:hAnsi="Times New Roman" w:cs="Times New Roman"/>
          <w:color w:val="000000"/>
          <w:sz w:val="24"/>
          <w:szCs w:val="24"/>
          <w:shd w:val="clear" w:color="auto" w:fill="FFFFFF"/>
        </w:rPr>
        <w:t xml:space="preserve"> организацией сбора и вывоза мусора в Муезерском районе в последующие четыре года будет заниматься </w:t>
      </w:r>
      <w:proofErr w:type="spellStart"/>
      <w:r w:rsidR="00274C72" w:rsidRPr="00274C72">
        <w:rPr>
          <w:rFonts w:ascii="Times New Roman" w:hAnsi="Times New Roman" w:cs="Times New Roman"/>
          <w:color w:val="000000"/>
          <w:sz w:val="24"/>
          <w:szCs w:val="24"/>
          <w:shd w:val="clear" w:color="auto" w:fill="FFFFFF"/>
        </w:rPr>
        <w:t>Костомукшская</w:t>
      </w:r>
      <w:proofErr w:type="spellEnd"/>
      <w:r w:rsidR="00274C72" w:rsidRPr="00274C72">
        <w:rPr>
          <w:rFonts w:ascii="Times New Roman" w:hAnsi="Times New Roman" w:cs="Times New Roman"/>
          <w:color w:val="000000"/>
          <w:sz w:val="24"/>
          <w:szCs w:val="24"/>
          <w:shd w:val="clear" w:color="auto" w:fill="FFFFFF"/>
        </w:rPr>
        <w:t xml:space="preserve"> компания ООО «МСА», которая победила в конкурсе, проведенном региональным оператором ООО «</w:t>
      </w:r>
      <w:proofErr w:type="spellStart"/>
      <w:r w:rsidR="00274C72" w:rsidRPr="00274C72">
        <w:rPr>
          <w:rFonts w:ascii="Times New Roman" w:hAnsi="Times New Roman" w:cs="Times New Roman"/>
          <w:color w:val="000000"/>
          <w:sz w:val="24"/>
          <w:szCs w:val="24"/>
          <w:shd w:val="clear" w:color="auto" w:fill="FFFFFF"/>
        </w:rPr>
        <w:t>Автоспецтранс</w:t>
      </w:r>
      <w:proofErr w:type="spellEnd"/>
      <w:r w:rsidR="00274C72" w:rsidRPr="00274C72">
        <w:rPr>
          <w:rFonts w:ascii="Times New Roman" w:hAnsi="Times New Roman" w:cs="Times New Roman"/>
          <w:color w:val="000000"/>
          <w:sz w:val="24"/>
          <w:szCs w:val="24"/>
          <w:shd w:val="clear" w:color="auto" w:fill="FFFFFF"/>
        </w:rPr>
        <w:t>» в ноябре текущего года. </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Генеральный директор Михайлов Евгений Анатольевич.</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274C72">
        <w:rPr>
          <w:rFonts w:ascii="Times New Roman" w:hAnsi="Times New Roman" w:cs="Times New Roman"/>
          <w:color w:val="000000"/>
          <w:sz w:val="24"/>
          <w:szCs w:val="24"/>
          <w:shd w:val="clear" w:color="auto" w:fill="FFFFFF"/>
        </w:rPr>
        <w:t>После того, как ООО «МСА» приступил к работе в п</w:t>
      </w:r>
      <w:proofErr w:type="gramStart"/>
      <w:r w:rsidRPr="00274C72">
        <w:rPr>
          <w:rFonts w:ascii="Times New Roman" w:hAnsi="Times New Roman" w:cs="Times New Roman"/>
          <w:color w:val="000000"/>
          <w:sz w:val="24"/>
          <w:szCs w:val="24"/>
          <w:shd w:val="clear" w:color="auto" w:fill="FFFFFF"/>
        </w:rPr>
        <w:t>.М</w:t>
      </w:r>
      <w:proofErr w:type="gramEnd"/>
      <w:r w:rsidRPr="00274C72">
        <w:rPr>
          <w:rFonts w:ascii="Times New Roman" w:hAnsi="Times New Roman" w:cs="Times New Roman"/>
          <w:color w:val="000000"/>
          <w:sz w:val="24"/>
          <w:szCs w:val="24"/>
          <w:shd w:val="clear" w:color="auto" w:fill="FFFFFF"/>
        </w:rPr>
        <w:t>уезерский вывоз ТКО осуществляется только на полигон г.Костомукша.</w:t>
      </w:r>
    </w:p>
    <w:p w:rsidR="00274C72" w:rsidRPr="00274C72" w:rsidRDefault="00274C72" w:rsidP="00274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shd w:val="clear" w:color="auto" w:fill="FFFFFF"/>
        </w:rPr>
      </w:pPr>
      <w:proofErr w:type="gramStart"/>
      <w:r w:rsidRPr="00274C72">
        <w:rPr>
          <w:rFonts w:ascii="Times New Roman" w:hAnsi="Times New Roman" w:cs="Times New Roman"/>
          <w:color w:val="000000"/>
          <w:sz w:val="24"/>
          <w:szCs w:val="24"/>
          <w:shd w:val="clear" w:color="auto" w:fill="FFFFFF"/>
        </w:rPr>
        <w:t>Конечно</w:t>
      </w:r>
      <w:proofErr w:type="gramEnd"/>
      <w:r w:rsidRPr="00274C72">
        <w:rPr>
          <w:rFonts w:ascii="Times New Roman" w:hAnsi="Times New Roman" w:cs="Times New Roman"/>
          <w:color w:val="000000"/>
          <w:sz w:val="24"/>
          <w:szCs w:val="24"/>
          <w:shd w:val="clear" w:color="auto" w:fill="FFFFFF"/>
        </w:rPr>
        <w:t xml:space="preserve"> предстоит решить еще много вопросов по вывозу крупногабаритных отходов и отходов, не относящихся к ТКО, но сделано уже немало и несанкционированная свалка, на которую было много жалоб жителей п. Муезерский практически закрыта. </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sz w:val="24"/>
          <w:szCs w:val="24"/>
        </w:rPr>
      </w:pPr>
      <w:r w:rsidRPr="00274C72">
        <w:rPr>
          <w:rFonts w:ascii="Times New Roman" w:hAnsi="Times New Roman" w:cs="Times New Roman"/>
          <w:b/>
          <w:color w:val="000000"/>
          <w:sz w:val="24"/>
          <w:szCs w:val="24"/>
        </w:rPr>
        <w:t>Спорт</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274C72">
        <w:rPr>
          <w:rFonts w:ascii="Times New Roman" w:hAnsi="Times New Roman" w:cs="Times New Roman"/>
          <w:color w:val="000000"/>
          <w:sz w:val="24"/>
          <w:szCs w:val="24"/>
          <w:shd w:val="clear" w:color="auto" w:fill="FFFFFF"/>
        </w:rPr>
        <w:t xml:space="preserve"> </w:t>
      </w:r>
      <w:r w:rsidRPr="00274C72">
        <w:rPr>
          <w:rFonts w:ascii="Times New Roman" w:hAnsi="Times New Roman" w:cs="Times New Roman"/>
          <w:color w:val="000000"/>
          <w:sz w:val="24"/>
          <w:szCs w:val="24"/>
        </w:rPr>
        <w:t>Администрация поселения о</w:t>
      </w:r>
      <w:r w:rsidRPr="00274C72">
        <w:rPr>
          <w:rFonts w:ascii="Times New Roman" w:hAnsi="Times New Roman" w:cs="Times New Roman"/>
          <w:color w:val="000000"/>
          <w:spacing w:val="9"/>
          <w:sz w:val="24"/>
          <w:szCs w:val="24"/>
        </w:rPr>
        <w:t xml:space="preserve">казывает посильную помощь в проведении различных </w:t>
      </w:r>
      <w:r w:rsidRPr="00274C72">
        <w:rPr>
          <w:rFonts w:ascii="Times New Roman" w:hAnsi="Times New Roman" w:cs="Times New Roman"/>
          <w:color w:val="000000"/>
          <w:spacing w:val="1"/>
          <w:sz w:val="24"/>
          <w:szCs w:val="24"/>
        </w:rPr>
        <w:t>спортивн</w:t>
      </w:r>
      <w:proofErr w:type="gramStart"/>
      <w:r w:rsidRPr="00274C72">
        <w:rPr>
          <w:rFonts w:ascii="Times New Roman" w:hAnsi="Times New Roman" w:cs="Times New Roman"/>
          <w:color w:val="000000"/>
          <w:spacing w:val="1"/>
          <w:sz w:val="24"/>
          <w:szCs w:val="24"/>
        </w:rPr>
        <w:t>о-</w:t>
      </w:r>
      <w:proofErr w:type="gramEnd"/>
      <w:r w:rsidRPr="00274C72">
        <w:rPr>
          <w:rFonts w:ascii="Times New Roman" w:hAnsi="Times New Roman" w:cs="Times New Roman"/>
          <w:color w:val="000000"/>
          <w:spacing w:val="1"/>
          <w:sz w:val="24"/>
          <w:szCs w:val="24"/>
        </w:rPr>
        <w:t xml:space="preserve"> массовых мероприятий, стараемся д</w:t>
      </w:r>
      <w:r w:rsidRPr="00274C72">
        <w:rPr>
          <w:rFonts w:ascii="Times New Roman" w:hAnsi="Times New Roman" w:cs="Times New Roman"/>
          <w:color w:val="000000"/>
          <w:sz w:val="24"/>
          <w:szCs w:val="24"/>
          <w:shd w:val="clear" w:color="auto" w:fill="FFFFFF"/>
        </w:rPr>
        <w:t xml:space="preserve">елать всё, чтобы повышался престиж </w:t>
      </w:r>
      <w:r w:rsidRPr="00274C72">
        <w:rPr>
          <w:rFonts w:ascii="Times New Roman" w:hAnsi="Times New Roman" w:cs="Times New Roman"/>
          <w:color w:val="000000"/>
          <w:sz w:val="24"/>
          <w:szCs w:val="24"/>
          <w:shd w:val="clear" w:color="auto" w:fill="FFFFFF"/>
        </w:rPr>
        <w:lastRenderedPageBreak/>
        <w:t xml:space="preserve">активного образа жизни, пропагандировать его. Администрация тесно сотрудничает с директором детской спортивно-юношеской школы, оказываем посильную организационную и финансовую   помощь. Активно участвуем в проведении «Лыжни России», «Хоккей шоу». В проведении поселковых массовых праздничных мероприятий, стараемся </w:t>
      </w:r>
      <w:proofErr w:type="gramStart"/>
      <w:r w:rsidRPr="00274C72">
        <w:rPr>
          <w:rFonts w:ascii="Times New Roman" w:hAnsi="Times New Roman" w:cs="Times New Roman"/>
          <w:color w:val="000000"/>
          <w:sz w:val="24"/>
          <w:szCs w:val="24"/>
          <w:shd w:val="clear" w:color="auto" w:fill="FFFFFF"/>
        </w:rPr>
        <w:t>отводится</w:t>
      </w:r>
      <w:proofErr w:type="gramEnd"/>
      <w:r w:rsidRPr="00274C72">
        <w:rPr>
          <w:rFonts w:ascii="Times New Roman" w:hAnsi="Times New Roman" w:cs="Times New Roman"/>
          <w:color w:val="000000"/>
          <w:sz w:val="24"/>
          <w:szCs w:val="24"/>
          <w:shd w:val="clear" w:color="auto" w:fill="FFFFFF"/>
        </w:rPr>
        <w:t xml:space="preserve"> время для проведения спортивных мероприятий. Так на день поселка проводились соревнования по игре «</w:t>
      </w:r>
      <w:proofErr w:type="spellStart"/>
      <w:r w:rsidRPr="00274C72">
        <w:rPr>
          <w:rFonts w:ascii="Times New Roman" w:hAnsi="Times New Roman" w:cs="Times New Roman"/>
          <w:color w:val="000000"/>
          <w:sz w:val="24"/>
          <w:szCs w:val="24"/>
          <w:shd w:val="clear" w:color="auto" w:fill="FFFFFF"/>
        </w:rPr>
        <w:t>Кюккя</w:t>
      </w:r>
      <w:proofErr w:type="spellEnd"/>
      <w:r w:rsidRPr="00274C72">
        <w:rPr>
          <w:rFonts w:ascii="Times New Roman" w:hAnsi="Times New Roman" w:cs="Times New Roman"/>
          <w:color w:val="000000"/>
          <w:sz w:val="24"/>
          <w:szCs w:val="24"/>
          <w:shd w:val="clear" w:color="auto" w:fill="FFFFFF"/>
        </w:rPr>
        <w:t>».  Для популяризации здорового образа жизни поселение продолжает работу по оборудованию волейбольных площадок и уличных тренажеров. К волейбольным площадкам</w:t>
      </w:r>
      <w:r>
        <w:rPr>
          <w:rFonts w:ascii="Times New Roman" w:hAnsi="Times New Roman" w:cs="Times New Roman"/>
          <w:color w:val="000000"/>
          <w:sz w:val="24"/>
          <w:szCs w:val="24"/>
          <w:shd w:val="clear" w:color="auto" w:fill="FFFFFF"/>
        </w:rPr>
        <w:t xml:space="preserve"> </w:t>
      </w:r>
      <w:r w:rsidRPr="00274C72">
        <w:rPr>
          <w:rFonts w:ascii="Times New Roman" w:hAnsi="Times New Roman" w:cs="Times New Roman"/>
          <w:color w:val="000000"/>
          <w:sz w:val="24"/>
          <w:szCs w:val="24"/>
          <w:shd w:val="clear" w:color="auto" w:fill="FFFFFF"/>
        </w:rPr>
        <w:t>на ул</w:t>
      </w:r>
      <w:proofErr w:type="gramStart"/>
      <w:r w:rsidRPr="00274C72">
        <w:rPr>
          <w:rFonts w:ascii="Times New Roman" w:hAnsi="Times New Roman" w:cs="Times New Roman"/>
          <w:color w:val="000000"/>
          <w:sz w:val="24"/>
          <w:szCs w:val="24"/>
          <w:shd w:val="clear" w:color="auto" w:fill="FFFFFF"/>
        </w:rPr>
        <w:t>.С</w:t>
      </w:r>
      <w:proofErr w:type="gramEnd"/>
      <w:r w:rsidRPr="00274C72">
        <w:rPr>
          <w:rFonts w:ascii="Times New Roman" w:hAnsi="Times New Roman" w:cs="Times New Roman"/>
          <w:color w:val="000000"/>
          <w:sz w:val="24"/>
          <w:szCs w:val="24"/>
          <w:shd w:val="clear" w:color="auto" w:fill="FFFFFF"/>
        </w:rPr>
        <w:t>основой и 8 Марта добавилась площадка на ул.Набережной.</w:t>
      </w:r>
      <w:r>
        <w:rPr>
          <w:rFonts w:ascii="Times New Roman" w:hAnsi="Times New Roman" w:cs="Times New Roman"/>
          <w:color w:val="000000"/>
          <w:sz w:val="24"/>
          <w:szCs w:val="24"/>
          <w:shd w:val="clear" w:color="auto" w:fill="FFFFFF"/>
        </w:rPr>
        <w:t xml:space="preserve"> </w:t>
      </w:r>
      <w:r w:rsidRPr="00274C72">
        <w:rPr>
          <w:rFonts w:ascii="Times New Roman" w:hAnsi="Times New Roman" w:cs="Times New Roman"/>
          <w:color w:val="000000"/>
          <w:sz w:val="24"/>
          <w:szCs w:val="24"/>
          <w:shd w:val="clear" w:color="auto" w:fill="FFFFFF"/>
        </w:rPr>
        <w:t xml:space="preserve"> </w:t>
      </w:r>
      <w:r w:rsidRPr="00274C72">
        <w:rPr>
          <w:rFonts w:ascii="Times New Roman" w:hAnsi="Times New Roman" w:cs="Times New Roman"/>
          <w:color w:val="000000"/>
          <w:spacing w:val="3"/>
          <w:sz w:val="24"/>
          <w:szCs w:val="24"/>
        </w:rPr>
        <w:t>Администрация будет продолжать эту работу.</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     </w:t>
      </w:r>
      <w:r w:rsidRPr="00274C72">
        <w:rPr>
          <w:rFonts w:ascii="Times New Roman" w:hAnsi="Times New Roman" w:cs="Times New Roman"/>
          <w:color w:val="000000"/>
          <w:spacing w:val="3"/>
          <w:sz w:val="24"/>
          <w:szCs w:val="24"/>
        </w:rPr>
        <w:t xml:space="preserve">Надо отметить недостаточную работу с руководителями организаций, по участию трудовых коллективов в массовых спортивных мероприятиях, а ведь пример родителей – это лучший аргумент за здоровый образ жизни. </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center"/>
        <w:rPr>
          <w:rFonts w:ascii="Times New Roman" w:hAnsi="Times New Roman" w:cs="Times New Roman"/>
          <w:color w:val="000000"/>
          <w:sz w:val="24"/>
          <w:szCs w:val="24"/>
        </w:rPr>
      </w:pPr>
      <w:r w:rsidRPr="00274C72">
        <w:rPr>
          <w:rFonts w:ascii="Times New Roman" w:hAnsi="Times New Roman" w:cs="Times New Roman"/>
          <w:b/>
          <w:color w:val="000000"/>
          <w:sz w:val="24"/>
          <w:szCs w:val="24"/>
        </w:rPr>
        <w:t>Культурно-массовая работа.</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74C72">
        <w:rPr>
          <w:rFonts w:ascii="Times New Roman" w:hAnsi="Times New Roman" w:cs="Times New Roman"/>
          <w:color w:val="000000"/>
          <w:sz w:val="24"/>
          <w:szCs w:val="24"/>
        </w:rPr>
        <w:t xml:space="preserve">Коллектив администрации тесно сотрудничает с коллективом Дома Культуры по вопросам подготовки и проведения культурно-массовых мероприятий. </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74C72">
        <w:rPr>
          <w:rFonts w:ascii="Times New Roman" w:hAnsi="Times New Roman" w:cs="Times New Roman"/>
          <w:color w:val="000000"/>
          <w:sz w:val="24"/>
          <w:szCs w:val="24"/>
        </w:rPr>
        <w:t>В отчетном 2018 году Администрация поселка принимала активное участие в организации праздничных мероприятий, посвященных памятным датам. Это День победы – 9 мая, День памяти и скорби в России, День защиты детей, День поселка. Интересными и многолюдными были развлекательные программы на Новогодних и Рождественских праздниках, на масленичных гуляниях.</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74C72">
        <w:rPr>
          <w:rFonts w:ascii="Times New Roman" w:hAnsi="Times New Roman" w:cs="Times New Roman"/>
          <w:color w:val="000000"/>
          <w:sz w:val="24"/>
          <w:szCs w:val="24"/>
        </w:rPr>
        <w:t xml:space="preserve">Регулярно проводятся различные культурно-массовые и спортивные мероприятия, финансируемые из местного бюджета. </w:t>
      </w:r>
    </w:p>
    <w:p w:rsidR="00274C72" w:rsidRPr="00274C72" w:rsidRDefault="00274C72" w:rsidP="00274C72">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color w:val="000000"/>
          <w:shd w:val="clear" w:color="auto" w:fill="FFFFFF"/>
        </w:rPr>
      </w:pPr>
      <w:r w:rsidRPr="00274C72">
        <w:rPr>
          <w:color w:val="000000"/>
        </w:rPr>
        <w:t xml:space="preserve">Администрация работает в тесном контакте с Советом ветеранов поселения. В своей работе мы всегда стараемся уделять внимание пожилым людям. Мы также поздравляли наших уважаемых юбиляров с 90-летием и вручали  </w:t>
      </w:r>
      <w:r>
        <w:rPr>
          <w:color w:val="000000"/>
        </w:rPr>
        <w:t xml:space="preserve"> им поздравительные открытки от </w:t>
      </w:r>
      <w:r w:rsidRPr="00274C72">
        <w:rPr>
          <w:color w:val="000000"/>
        </w:rPr>
        <w:t>президента РФ и сувениры от администрации посел</w:t>
      </w:r>
      <w:r>
        <w:rPr>
          <w:color w:val="000000"/>
        </w:rPr>
        <w:t>ения.</w:t>
      </w:r>
      <w:r w:rsidRPr="00274C72">
        <w:rPr>
          <w:b/>
          <w:color w:val="000000"/>
          <w:shd w:val="clear" w:color="auto" w:fill="FFFFFF"/>
        </w:rPr>
        <w:t xml:space="preserve"> </w:t>
      </w:r>
    </w:p>
    <w:p w:rsidR="00274C72" w:rsidRPr="00274C72" w:rsidRDefault="00274C72" w:rsidP="00274C72">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color w:val="000000"/>
          <w:shd w:val="clear" w:color="auto" w:fill="FFFFFF"/>
        </w:rPr>
      </w:pPr>
      <w:r w:rsidRPr="00274C72">
        <w:rPr>
          <w:b/>
          <w:color w:val="000000"/>
          <w:shd w:val="clear" w:color="auto" w:fill="FFFFFF"/>
        </w:rPr>
        <w:t xml:space="preserve">Моногород </w:t>
      </w:r>
    </w:p>
    <w:p w:rsidR="00274C72" w:rsidRPr="00274C72" w:rsidRDefault="00274C72" w:rsidP="00274C72">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hd w:val="clear" w:color="auto" w:fill="FFFFFF"/>
        </w:rPr>
      </w:pPr>
      <w:r w:rsidRPr="00274C72">
        <w:rPr>
          <w:color w:val="000000"/>
          <w:shd w:val="clear" w:color="auto" w:fill="FFFFFF"/>
        </w:rPr>
        <w:tab/>
        <w:t xml:space="preserve">Хочу напомнить вам, уважаемые </w:t>
      </w:r>
      <w:proofErr w:type="spellStart"/>
      <w:r w:rsidRPr="00274C72">
        <w:rPr>
          <w:color w:val="000000"/>
          <w:shd w:val="clear" w:color="auto" w:fill="FFFFFF"/>
        </w:rPr>
        <w:t>муезерцы</w:t>
      </w:r>
      <w:proofErr w:type="spellEnd"/>
      <w:r w:rsidRPr="00274C72">
        <w:rPr>
          <w:color w:val="000000"/>
          <w:shd w:val="clear" w:color="auto" w:fill="FFFFFF"/>
        </w:rPr>
        <w:t xml:space="preserve">,   что Распоряжением правительства Российской Федерации  от 29 июня 2014 года № 1398-р  </w:t>
      </w:r>
      <w:proofErr w:type="spellStart"/>
      <w:r w:rsidRPr="00274C72">
        <w:rPr>
          <w:color w:val="000000"/>
          <w:shd w:val="clear" w:color="auto" w:fill="FFFFFF"/>
        </w:rPr>
        <w:t>пгт</w:t>
      </w:r>
      <w:proofErr w:type="spellEnd"/>
      <w:r w:rsidRPr="00274C72">
        <w:rPr>
          <w:color w:val="000000"/>
          <w:shd w:val="clear" w:color="auto" w:fill="FFFFFF"/>
        </w:rPr>
        <w:t xml:space="preserve">. Муезерский включен в перечень </w:t>
      </w:r>
      <w:proofErr w:type="spellStart"/>
      <w:r w:rsidRPr="00274C72">
        <w:rPr>
          <w:color w:val="000000"/>
          <w:shd w:val="clear" w:color="auto" w:fill="FFFFFF"/>
        </w:rPr>
        <w:t>монопрофильных</w:t>
      </w:r>
      <w:proofErr w:type="spellEnd"/>
      <w:r w:rsidRPr="00274C72">
        <w:rPr>
          <w:color w:val="000000"/>
          <w:shd w:val="clear" w:color="auto" w:fill="FFFFFF"/>
        </w:rPr>
        <w:t xml:space="preserve"> муниципальных образований Российской Федерации (моногородов).  При этом </w:t>
      </w:r>
      <w:proofErr w:type="spellStart"/>
      <w:r w:rsidRPr="00274C72">
        <w:rPr>
          <w:color w:val="000000"/>
          <w:shd w:val="clear" w:color="auto" w:fill="FFFFFF"/>
        </w:rPr>
        <w:t>пгт</w:t>
      </w:r>
      <w:proofErr w:type="spellEnd"/>
      <w:r w:rsidRPr="00274C72">
        <w:rPr>
          <w:color w:val="000000"/>
          <w:shd w:val="clear" w:color="auto" w:fill="FFFFFF"/>
        </w:rPr>
        <w:t xml:space="preserve">. Муезерский включен в 1 категорию </w:t>
      </w:r>
      <w:proofErr w:type="spellStart"/>
      <w:r w:rsidRPr="00274C72">
        <w:rPr>
          <w:color w:val="000000"/>
          <w:shd w:val="clear" w:color="auto" w:fill="FFFFFF"/>
        </w:rPr>
        <w:t>монопрофильных</w:t>
      </w:r>
      <w:proofErr w:type="spellEnd"/>
      <w:r w:rsidRPr="00274C72">
        <w:rPr>
          <w:color w:val="000000"/>
          <w:shd w:val="clear" w:color="auto" w:fill="FFFFFF"/>
        </w:rPr>
        <w:t xml:space="preserve"> муниципальных образований Российской Федерации, т.е. населенный пункт с наиболее сложным социально-экономическим положением, в том числе, во взаимодействии с проблемами функционирования градообразующих предприятий. </w:t>
      </w:r>
    </w:p>
    <w:p w:rsidR="00274C72" w:rsidRPr="00274C72" w:rsidRDefault="00274C72" w:rsidP="00274C7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color w:val="000000"/>
          <w:sz w:val="24"/>
          <w:szCs w:val="24"/>
        </w:rPr>
      </w:pPr>
      <w:r w:rsidRPr="00274C72">
        <w:rPr>
          <w:color w:val="000000"/>
          <w:sz w:val="24"/>
          <w:szCs w:val="24"/>
        </w:rPr>
        <w:t xml:space="preserve"> Для поиска путей выхода из сложившейся ситуации была разработана приоритетная программа «Комплексное развитие моногорода  </w:t>
      </w:r>
      <w:proofErr w:type="spellStart"/>
      <w:r w:rsidRPr="00274C72">
        <w:rPr>
          <w:color w:val="000000"/>
          <w:sz w:val="24"/>
          <w:szCs w:val="24"/>
        </w:rPr>
        <w:t>Муезерское</w:t>
      </w:r>
      <w:proofErr w:type="spellEnd"/>
      <w:r w:rsidRPr="00274C72">
        <w:rPr>
          <w:color w:val="000000"/>
          <w:sz w:val="24"/>
          <w:szCs w:val="24"/>
        </w:rPr>
        <w:t xml:space="preserve"> городское поселение»  В   рамках реализации этой программы создан рабочий орган-Управляющий Совет с состав которого вошли  заместитель министра экономического развития  Республики Карелия  (</w:t>
      </w:r>
      <w:proofErr w:type="spellStart"/>
      <w:r w:rsidRPr="00274C72">
        <w:rPr>
          <w:color w:val="000000"/>
          <w:sz w:val="24"/>
          <w:szCs w:val="24"/>
        </w:rPr>
        <w:t>Ломако</w:t>
      </w:r>
      <w:proofErr w:type="spellEnd"/>
      <w:r w:rsidRPr="00274C72">
        <w:rPr>
          <w:color w:val="000000"/>
          <w:sz w:val="24"/>
          <w:szCs w:val="24"/>
        </w:rPr>
        <w:t xml:space="preserve"> А.В)</w:t>
      </w:r>
      <w:proofErr w:type="gramStart"/>
      <w:r w:rsidRPr="00274C72">
        <w:rPr>
          <w:color w:val="000000"/>
          <w:sz w:val="24"/>
          <w:szCs w:val="24"/>
        </w:rPr>
        <w:t>,м</w:t>
      </w:r>
      <w:proofErr w:type="gramEnd"/>
      <w:r w:rsidRPr="00274C72">
        <w:rPr>
          <w:color w:val="000000"/>
          <w:sz w:val="24"/>
          <w:szCs w:val="24"/>
        </w:rPr>
        <w:t>енеджер НО «Фонд развития моногородов», Глава моногорода, глава администрации района , представители бизнеса и градообразующего предприятия (Вуколов А.В.).</w:t>
      </w:r>
    </w:p>
    <w:p w:rsidR="00274C72" w:rsidRPr="00274C72" w:rsidRDefault="00274C72" w:rsidP="00274C7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4"/>
          <w:szCs w:val="24"/>
        </w:rPr>
      </w:pPr>
      <w:r>
        <w:rPr>
          <w:color w:val="000000"/>
          <w:sz w:val="24"/>
          <w:szCs w:val="24"/>
        </w:rPr>
        <w:t xml:space="preserve">     </w:t>
      </w:r>
      <w:r w:rsidRPr="00274C72">
        <w:rPr>
          <w:color w:val="000000"/>
          <w:sz w:val="24"/>
          <w:szCs w:val="24"/>
        </w:rPr>
        <w:t xml:space="preserve">24 января 2018 года состоялось заседание Совета по развитию </w:t>
      </w:r>
      <w:proofErr w:type="spellStart"/>
      <w:r w:rsidRPr="00274C72">
        <w:rPr>
          <w:color w:val="000000"/>
          <w:sz w:val="24"/>
          <w:szCs w:val="24"/>
        </w:rPr>
        <w:t>монопрофильных</w:t>
      </w:r>
      <w:proofErr w:type="spellEnd"/>
      <w:r w:rsidRPr="00274C72">
        <w:rPr>
          <w:color w:val="000000"/>
          <w:sz w:val="24"/>
          <w:szCs w:val="24"/>
        </w:rPr>
        <w:t xml:space="preserve"> муниципальных образований Российской Федерации (моногородов) в Республике Карелия, на </w:t>
      </w:r>
      <w:proofErr w:type="gramStart"/>
      <w:r w:rsidRPr="00274C72">
        <w:rPr>
          <w:color w:val="000000"/>
          <w:sz w:val="24"/>
          <w:szCs w:val="24"/>
        </w:rPr>
        <w:t>котором</w:t>
      </w:r>
      <w:proofErr w:type="gramEnd"/>
      <w:r w:rsidRPr="00274C72">
        <w:rPr>
          <w:color w:val="000000"/>
          <w:sz w:val="24"/>
          <w:szCs w:val="24"/>
        </w:rPr>
        <w:t xml:space="preserve"> рассмотрен и утвержден актуализированный паспорт программы «Комплексное развитие моногорода </w:t>
      </w:r>
      <w:proofErr w:type="spellStart"/>
      <w:r w:rsidRPr="00274C72">
        <w:rPr>
          <w:color w:val="000000"/>
          <w:sz w:val="24"/>
          <w:szCs w:val="24"/>
        </w:rPr>
        <w:t>Муезерское</w:t>
      </w:r>
      <w:proofErr w:type="spellEnd"/>
      <w:r w:rsidRPr="00274C72">
        <w:rPr>
          <w:color w:val="000000"/>
          <w:sz w:val="24"/>
          <w:szCs w:val="24"/>
        </w:rPr>
        <w:t xml:space="preserve"> городское поселение». Кроме того, рассмотрен и одобрен региональный паспорт программы «Комплексное развитие моногородов Республики Карелия».</w:t>
      </w:r>
    </w:p>
    <w:p w:rsidR="00274C72" w:rsidRDefault="00274C72" w:rsidP="00274C7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4"/>
          <w:szCs w:val="24"/>
        </w:rPr>
      </w:pPr>
      <w:r>
        <w:rPr>
          <w:color w:val="000000"/>
          <w:sz w:val="24"/>
          <w:szCs w:val="24"/>
        </w:rPr>
        <w:t xml:space="preserve">     </w:t>
      </w:r>
      <w:r w:rsidRPr="00274C72">
        <w:rPr>
          <w:color w:val="000000"/>
          <w:sz w:val="24"/>
          <w:szCs w:val="24"/>
        </w:rPr>
        <w:t>23 августа 2018 года состоялось заседание Управляющего совета моногорода «</w:t>
      </w:r>
      <w:proofErr w:type="spellStart"/>
      <w:r w:rsidRPr="00274C72">
        <w:rPr>
          <w:color w:val="000000"/>
          <w:sz w:val="24"/>
          <w:szCs w:val="24"/>
        </w:rPr>
        <w:t>Муезерское</w:t>
      </w:r>
      <w:proofErr w:type="spellEnd"/>
      <w:r w:rsidRPr="00274C72">
        <w:rPr>
          <w:color w:val="000000"/>
          <w:sz w:val="24"/>
          <w:szCs w:val="24"/>
        </w:rPr>
        <w:t xml:space="preserve"> городское поселение» в заочной форме с повесткой дня: </w:t>
      </w:r>
    </w:p>
    <w:p w:rsidR="00274C72" w:rsidRPr="00274C72" w:rsidRDefault="00274C72" w:rsidP="00274C7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4"/>
          <w:szCs w:val="24"/>
        </w:rPr>
      </w:pPr>
      <w:r>
        <w:rPr>
          <w:color w:val="000000"/>
          <w:sz w:val="24"/>
          <w:szCs w:val="24"/>
        </w:rPr>
        <w:lastRenderedPageBreak/>
        <w:t xml:space="preserve">     </w:t>
      </w:r>
      <w:r w:rsidRPr="00274C72">
        <w:rPr>
          <w:color w:val="000000"/>
          <w:sz w:val="24"/>
          <w:szCs w:val="24"/>
        </w:rPr>
        <w:t xml:space="preserve"> Отчет о ходе реализации программы «Комплексное развитие моногорода</w:t>
      </w:r>
      <w:r w:rsidRPr="00274C72">
        <w:rPr>
          <w:iCs/>
          <w:color w:val="000000"/>
          <w:sz w:val="24"/>
          <w:szCs w:val="24"/>
        </w:rPr>
        <w:t xml:space="preserve"> Муезерский Республики Карелия» </w:t>
      </w:r>
      <w:r w:rsidRPr="00274C72">
        <w:rPr>
          <w:color w:val="000000"/>
          <w:sz w:val="24"/>
          <w:szCs w:val="24"/>
        </w:rPr>
        <w:t>за 1полугодие 2018 года.</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В программу «Комплексное развитие моногорода Муезерский» включено 9 направлений. По каждому из </w:t>
      </w:r>
      <w:proofErr w:type="gramStart"/>
      <w:r w:rsidRPr="00274C72">
        <w:rPr>
          <w:rFonts w:ascii="Times New Roman" w:hAnsi="Times New Roman" w:cs="Times New Roman"/>
          <w:color w:val="000000"/>
          <w:sz w:val="24"/>
          <w:szCs w:val="24"/>
        </w:rPr>
        <w:t>которых</w:t>
      </w:r>
      <w:proofErr w:type="gramEnd"/>
      <w:r w:rsidRPr="00274C72">
        <w:rPr>
          <w:rFonts w:ascii="Times New Roman" w:hAnsi="Times New Roman" w:cs="Times New Roman"/>
          <w:color w:val="000000"/>
          <w:sz w:val="24"/>
          <w:szCs w:val="24"/>
        </w:rPr>
        <w:t xml:space="preserve"> намечены мероприятия.</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74C72">
        <w:rPr>
          <w:rFonts w:ascii="Times New Roman" w:hAnsi="Times New Roman" w:cs="Times New Roman"/>
          <w:color w:val="000000"/>
          <w:sz w:val="24"/>
          <w:szCs w:val="24"/>
        </w:rPr>
        <w:t>3 сентября 2018 года в администрации Муезерского муниципального района состоялось совещание</w:t>
      </w:r>
      <w:r w:rsidRPr="00274C72">
        <w:rPr>
          <w:rFonts w:ascii="Times New Roman" w:eastAsia="Calibri" w:hAnsi="Times New Roman" w:cs="Times New Roman"/>
          <w:color w:val="000000"/>
          <w:sz w:val="24"/>
          <w:szCs w:val="24"/>
        </w:rPr>
        <w:t xml:space="preserve"> по вопросу комплексного развития моногорода Муезерский</w:t>
      </w:r>
      <w:r w:rsidRPr="00274C72">
        <w:rPr>
          <w:rFonts w:ascii="Times New Roman" w:hAnsi="Times New Roman" w:cs="Times New Roman"/>
          <w:color w:val="000000"/>
          <w:sz w:val="24"/>
          <w:szCs w:val="24"/>
        </w:rPr>
        <w:t xml:space="preserve"> под председательством Главы</w:t>
      </w:r>
      <w:r w:rsidRPr="00274C72">
        <w:rPr>
          <w:rFonts w:ascii="Times New Roman" w:eastAsia="Calibri" w:hAnsi="Times New Roman" w:cs="Times New Roman"/>
          <w:color w:val="000000"/>
          <w:sz w:val="24"/>
          <w:szCs w:val="24"/>
        </w:rPr>
        <w:t xml:space="preserve"> республики Карелия - А.О. </w:t>
      </w:r>
      <w:proofErr w:type="spellStart"/>
      <w:r w:rsidRPr="00274C72">
        <w:rPr>
          <w:rFonts w:ascii="Times New Roman" w:eastAsia="Calibri" w:hAnsi="Times New Roman" w:cs="Times New Roman"/>
          <w:color w:val="000000"/>
          <w:sz w:val="24"/>
          <w:szCs w:val="24"/>
        </w:rPr>
        <w:t>Парфенчиков</w:t>
      </w:r>
      <w:r w:rsidRPr="00274C72">
        <w:rPr>
          <w:rFonts w:ascii="Times New Roman" w:hAnsi="Times New Roman" w:cs="Times New Roman"/>
          <w:color w:val="000000"/>
          <w:sz w:val="24"/>
          <w:szCs w:val="24"/>
        </w:rPr>
        <w:t>а</w:t>
      </w:r>
      <w:proofErr w:type="spellEnd"/>
      <w:r w:rsidRPr="00274C72">
        <w:rPr>
          <w:rFonts w:ascii="Times New Roman" w:hAnsi="Times New Roman" w:cs="Times New Roman"/>
          <w:color w:val="000000"/>
          <w:sz w:val="24"/>
          <w:szCs w:val="24"/>
        </w:rPr>
        <w:t xml:space="preserve">, с участием руководителей министерств и ведомств Республики Карелия, членов Управляющего Совета моногорода </w:t>
      </w:r>
      <w:proofErr w:type="spellStart"/>
      <w:r w:rsidRPr="00274C72">
        <w:rPr>
          <w:rFonts w:ascii="Times New Roman" w:hAnsi="Times New Roman" w:cs="Times New Roman"/>
          <w:color w:val="000000"/>
          <w:sz w:val="24"/>
          <w:szCs w:val="24"/>
        </w:rPr>
        <w:t>Муезерское</w:t>
      </w:r>
      <w:proofErr w:type="spellEnd"/>
      <w:r w:rsidRPr="00274C72">
        <w:rPr>
          <w:rFonts w:ascii="Times New Roman" w:hAnsi="Times New Roman" w:cs="Times New Roman"/>
          <w:color w:val="000000"/>
          <w:sz w:val="24"/>
          <w:szCs w:val="24"/>
        </w:rPr>
        <w:t xml:space="preserve"> городское поселение, депутатов Совета Муезерского городского поселения, предпринимателей </w:t>
      </w:r>
      <w:proofErr w:type="spellStart"/>
      <w:r w:rsidRPr="00274C72">
        <w:rPr>
          <w:rFonts w:ascii="Times New Roman" w:hAnsi="Times New Roman" w:cs="Times New Roman"/>
          <w:color w:val="000000"/>
          <w:sz w:val="24"/>
          <w:szCs w:val="24"/>
        </w:rPr>
        <w:t>пгт</w:t>
      </w:r>
      <w:proofErr w:type="spellEnd"/>
      <w:r w:rsidRPr="00274C72">
        <w:rPr>
          <w:rFonts w:ascii="Times New Roman" w:hAnsi="Times New Roman" w:cs="Times New Roman"/>
          <w:color w:val="000000"/>
          <w:sz w:val="24"/>
          <w:szCs w:val="24"/>
        </w:rPr>
        <w:t xml:space="preserve">. Муезерский. </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Была заслушана моя информация «О реализации в 2017 году и I полугодии 2018 года программы «Комплексное развитие моногорода </w:t>
      </w:r>
      <w:proofErr w:type="spellStart"/>
      <w:r w:rsidRPr="00274C72">
        <w:rPr>
          <w:rFonts w:ascii="Times New Roman" w:hAnsi="Times New Roman" w:cs="Times New Roman"/>
          <w:color w:val="000000"/>
          <w:sz w:val="24"/>
          <w:szCs w:val="24"/>
        </w:rPr>
        <w:t>Муезерское</w:t>
      </w:r>
      <w:proofErr w:type="spellEnd"/>
      <w:r w:rsidRPr="00274C72">
        <w:rPr>
          <w:rFonts w:ascii="Times New Roman" w:hAnsi="Times New Roman" w:cs="Times New Roman"/>
          <w:color w:val="000000"/>
          <w:sz w:val="24"/>
          <w:szCs w:val="24"/>
        </w:rPr>
        <w:t xml:space="preserve"> городское поселение» и установленных плановых значениях и мероприятиях на 2018 год. Об итогах обучения команды, управляющей проектами развития моногорода, и представление презентации инвестиционных проектов моногорода».</w:t>
      </w:r>
    </w:p>
    <w:p w:rsidR="00274C72" w:rsidRPr="00274C72" w:rsidRDefault="00274C72" w:rsidP="00274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color w:val="000000"/>
        </w:rPr>
      </w:pPr>
      <w:r>
        <w:rPr>
          <w:color w:val="000000"/>
        </w:rPr>
        <w:t xml:space="preserve">     </w:t>
      </w:r>
      <w:r w:rsidRPr="00274C72">
        <w:rPr>
          <w:color w:val="000000"/>
        </w:rPr>
        <w:t xml:space="preserve">По итогам совещания  намечены  направления работы по улучшению социально-экономического положения моногорода Муезерский.  </w:t>
      </w:r>
    </w:p>
    <w:p w:rsidR="00274C72" w:rsidRPr="00274C72" w:rsidRDefault="00274C72" w:rsidP="00274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color w:val="000000"/>
        </w:rPr>
      </w:pPr>
      <w:r>
        <w:rPr>
          <w:color w:val="000000"/>
        </w:rPr>
        <w:t xml:space="preserve">     </w:t>
      </w:r>
      <w:r w:rsidRPr="00274C72">
        <w:rPr>
          <w:color w:val="000000"/>
        </w:rPr>
        <w:t>Хотя с присвоением статуса моногорода Муезерскому у администрации появилось много дополнительной работы</w:t>
      </w:r>
      <w:proofErr w:type="gramStart"/>
      <w:r w:rsidRPr="00274C72">
        <w:rPr>
          <w:color w:val="000000"/>
        </w:rPr>
        <w:t xml:space="preserve"> ,</w:t>
      </w:r>
      <w:proofErr w:type="gramEnd"/>
      <w:r w:rsidRPr="00274C72">
        <w:rPr>
          <w:color w:val="000000"/>
        </w:rPr>
        <w:t xml:space="preserve"> в т.ч связанной с увеличением объема предоставляемой информации, статистических и других данных,(помимо оперативной работы), считаем, что это дало поселку положительный эффект и больше обратило внимание на нас Правительство, для которых развитие моногородов республики также является приоритетным направлением деятельности </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74C72">
        <w:rPr>
          <w:rFonts w:ascii="Times New Roman" w:hAnsi="Times New Roman" w:cs="Times New Roman"/>
          <w:color w:val="000000"/>
          <w:sz w:val="24"/>
          <w:szCs w:val="24"/>
        </w:rPr>
        <w:t xml:space="preserve">В 2018 году за счет средств регионального бюджета   Республики Карелия в сумме 1700,0 тыс. рублей  был проведен капитальный ремонт  кровли главного корпуса </w:t>
      </w:r>
      <w:proofErr w:type="spellStart"/>
      <w:r w:rsidRPr="00274C72">
        <w:rPr>
          <w:rFonts w:ascii="Times New Roman" w:hAnsi="Times New Roman" w:cs="Times New Roman"/>
          <w:color w:val="000000"/>
          <w:sz w:val="24"/>
          <w:szCs w:val="24"/>
        </w:rPr>
        <w:t>Муезерской</w:t>
      </w:r>
      <w:proofErr w:type="spellEnd"/>
      <w:r w:rsidRPr="00274C72">
        <w:rPr>
          <w:rFonts w:ascii="Times New Roman" w:hAnsi="Times New Roman" w:cs="Times New Roman"/>
          <w:color w:val="000000"/>
          <w:sz w:val="24"/>
          <w:szCs w:val="24"/>
        </w:rPr>
        <w:t xml:space="preserve"> участковой больницы, а ранее был получен новый </w:t>
      </w:r>
      <w:proofErr w:type="spellStart"/>
      <w:r w:rsidRPr="00274C72">
        <w:rPr>
          <w:rFonts w:ascii="Times New Roman" w:hAnsi="Times New Roman" w:cs="Times New Roman"/>
          <w:color w:val="000000"/>
          <w:sz w:val="24"/>
          <w:szCs w:val="24"/>
        </w:rPr>
        <w:t>реанимобиль</w:t>
      </w:r>
      <w:proofErr w:type="spellEnd"/>
      <w:r w:rsidRPr="00274C72">
        <w:rPr>
          <w:rFonts w:ascii="Times New Roman" w:hAnsi="Times New Roman" w:cs="Times New Roman"/>
          <w:color w:val="000000"/>
          <w:sz w:val="24"/>
          <w:szCs w:val="24"/>
        </w:rPr>
        <w:t xml:space="preserve"> скорой помощи.</w:t>
      </w:r>
    </w:p>
    <w:p w:rsidR="00274C72" w:rsidRPr="00274C72" w:rsidRDefault="00274C72" w:rsidP="00274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t xml:space="preserve">За счет   полученных федеральных средств  на обустройство входной зоны  в сумме 150,0 тыс. рублей в </w:t>
      </w:r>
      <w:proofErr w:type="spellStart"/>
      <w:r w:rsidRPr="00274C72">
        <w:rPr>
          <w:rFonts w:ascii="Times New Roman" w:hAnsi="Times New Roman" w:cs="Times New Roman"/>
          <w:color w:val="000000"/>
          <w:sz w:val="24"/>
          <w:szCs w:val="24"/>
        </w:rPr>
        <w:t>Муезерской</w:t>
      </w:r>
      <w:proofErr w:type="spellEnd"/>
      <w:r w:rsidRPr="00274C72">
        <w:rPr>
          <w:rFonts w:ascii="Times New Roman" w:hAnsi="Times New Roman" w:cs="Times New Roman"/>
          <w:color w:val="000000"/>
          <w:sz w:val="24"/>
          <w:szCs w:val="24"/>
        </w:rPr>
        <w:t xml:space="preserve"> участковой больнице оборудован туалет в соответствии с нуждами инвалидов и  других </w:t>
      </w:r>
      <w:proofErr w:type="spellStart"/>
      <w:r w:rsidRPr="00274C72">
        <w:rPr>
          <w:rFonts w:ascii="Times New Roman" w:hAnsi="Times New Roman" w:cs="Times New Roman"/>
          <w:color w:val="000000"/>
          <w:sz w:val="24"/>
          <w:szCs w:val="24"/>
        </w:rPr>
        <w:t>маломобильных</w:t>
      </w:r>
      <w:proofErr w:type="spellEnd"/>
      <w:r w:rsidRPr="00274C72">
        <w:rPr>
          <w:rFonts w:ascii="Times New Roman" w:hAnsi="Times New Roman" w:cs="Times New Roman"/>
          <w:color w:val="000000"/>
          <w:sz w:val="24"/>
          <w:szCs w:val="24"/>
        </w:rPr>
        <w:t xml:space="preserve"> граждан.  </w:t>
      </w:r>
    </w:p>
    <w:p w:rsidR="00274C72" w:rsidRPr="00274C72" w:rsidRDefault="00274C72" w:rsidP="00274C7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r>
        <w:rPr>
          <w:color w:val="000000"/>
        </w:rPr>
        <w:t xml:space="preserve">     </w:t>
      </w:r>
      <w:r w:rsidRPr="00274C72">
        <w:rPr>
          <w:color w:val="000000"/>
        </w:rPr>
        <w:t xml:space="preserve">В </w:t>
      </w:r>
      <w:proofErr w:type="spellStart"/>
      <w:r w:rsidRPr="00274C72">
        <w:rPr>
          <w:color w:val="000000"/>
        </w:rPr>
        <w:t>пгт</w:t>
      </w:r>
      <w:proofErr w:type="gramStart"/>
      <w:r w:rsidRPr="00274C72">
        <w:rPr>
          <w:color w:val="000000"/>
        </w:rPr>
        <w:t>.М</w:t>
      </w:r>
      <w:proofErr w:type="gramEnd"/>
      <w:r w:rsidRPr="00274C72">
        <w:rPr>
          <w:color w:val="000000"/>
        </w:rPr>
        <w:t>уезерский</w:t>
      </w:r>
      <w:proofErr w:type="spellEnd"/>
      <w:r w:rsidRPr="00274C72">
        <w:rPr>
          <w:color w:val="000000"/>
        </w:rPr>
        <w:t xml:space="preserve"> 31.01.2018г. состоялось  открытие отделения центра  временного проживания и дневного пребывания граждан пожилого возраста и инвалидов при МБУ КСЦОН Муезерского района на 20 мест. С 12 марта 2018года в отделении  проживают граждане. Создано 13 постоянных рабочих мест. </w:t>
      </w:r>
    </w:p>
    <w:p w:rsidR="00274C72" w:rsidRPr="00274C72" w:rsidRDefault="00274C72" w:rsidP="00274C7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26"/>
        <w:jc w:val="both"/>
        <w:rPr>
          <w:color w:val="000000"/>
        </w:rPr>
      </w:pPr>
      <w:r w:rsidRPr="00274C72">
        <w:rPr>
          <w:color w:val="000000"/>
        </w:rPr>
        <w:t>Очень важно отметить, что  ремонт здания бывшего инфекционного корпуса,  для проживания в нем граждан пожилого возраста и инвалидов, был произведен с привлечением  средств ООО «</w:t>
      </w:r>
      <w:proofErr w:type="spellStart"/>
      <w:r w:rsidRPr="00274C72">
        <w:rPr>
          <w:color w:val="000000"/>
        </w:rPr>
        <w:t>Лоисто</w:t>
      </w:r>
      <w:proofErr w:type="spellEnd"/>
      <w:r w:rsidRPr="00274C72">
        <w:rPr>
          <w:color w:val="000000"/>
        </w:rPr>
        <w:t xml:space="preserve">».  Общество по выращиванию форели пожертвовало на ремонт центра  1,3 </w:t>
      </w:r>
      <w:proofErr w:type="spellStart"/>
      <w:proofErr w:type="gramStart"/>
      <w:r w:rsidRPr="00274C72">
        <w:rPr>
          <w:color w:val="000000"/>
        </w:rPr>
        <w:t>млн</w:t>
      </w:r>
      <w:proofErr w:type="spellEnd"/>
      <w:proofErr w:type="gramEnd"/>
      <w:r w:rsidRPr="00274C72">
        <w:rPr>
          <w:color w:val="000000"/>
        </w:rPr>
        <w:t xml:space="preserve"> рублей. Большое спасибо Директору  Степаненко К.Е. и всему коллективу общества за такой благородный и гуманный жест. Константин Евгеньевич  является    членом управляющего совета моногорода и имеет активную гражданскую позицию. В 2018 году ООО «</w:t>
      </w:r>
      <w:proofErr w:type="spellStart"/>
      <w:r w:rsidRPr="00274C72">
        <w:rPr>
          <w:color w:val="000000"/>
        </w:rPr>
        <w:t>Лоисто</w:t>
      </w:r>
      <w:proofErr w:type="spellEnd"/>
      <w:r w:rsidRPr="00274C72">
        <w:rPr>
          <w:color w:val="000000"/>
        </w:rPr>
        <w:t>» также  оказали спонсорскую помощь Муезерскому городскому поселению и закупили металлоконструкции  на восстановление крыши сцены на центральной площади</w:t>
      </w:r>
      <w:proofErr w:type="gramStart"/>
      <w:r w:rsidRPr="00274C72">
        <w:rPr>
          <w:color w:val="000000"/>
        </w:rPr>
        <w:t xml:space="preserve"> .</w:t>
      </w:r>
      <w:proofErr w:type="gramEnd"/>
    </w:p>
    <w:p w:rsidR="00274C72" w:rsidRPr="00274C72" w:rsidRDefault="00274C72" w:rsidP="00274C7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r>
        <w:rPr>
          <w:color w:val="000000"/>
        </w:rPr>
        <w:t xml:space="preserve">     </w:t>
      </w:r>
      <w:r w:rsidRPr="00274C72">
        <w:rPr>
          <w:color w:val="000000"/>
        </w:rPr>
        <w:t>Кроме того,  ООО «</w:t>
      </w:r>
      <w:proofErr w:type="spellStart"/>
      <w:r w:rsidRPr="00274C72">
        <w:rPr>
          <w:color w:val="000000"/>
        </w:rPr>
        <w:t>Лоисто</w:t>
      </w:r>
      <w:proofErr w:type="spellEnd"/>
      <w:r w:rsidRPr="00274C72">
        <w:rPr>
          <w:color w:val="000000"/>
        </w:rPr>
        <w:t xml:space="preserve">» много  лет оказывает спонсорскую помощь детскому саду №2. Сумма, инвестированная   на нужды детского сада превысила 2,5 </w:t>
      </w:r>
      <w:proofErr w:type="spellStart"/>
      <w:proofErr w:type="gramStart"/>
      <w:r w:rsidRPr="00274C72">
        <w:rPr>
          <w:color w:val="000000"/>
        </w:rPr>
        <w:t>млн</w:t>
      </w:r>
      <w:proofErr w:type="spellEnd"/>
      <w:proofErr w:type="gramEnd"/>
      <w:r w:rsidRPr="00274C72">
        <w:rPr>
          <w:color w:val="000000"/>
        </w:rPr>
        <w:t xml:space="preserve">  рублей.</w:t>
      </w:r>
    </w:p>
    <w:p w:rsidR="00274C72" w:rsidRPr="00274C72" w:rsidRDefault="00274C72" w:rsidP="00274C7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r>
        <w:rPr>
          <w:color w:val="000000"/>
        </w:rPr>
        <w:t xml:space="preserve">     </w:t>
      </w:r>
      <w:r w:rsidRPr="00274C72">
        <w:rPr>
          <w:color w:val="000000"/>
        </w:rPr>
        <w:t xml:space="preserve">22 декабря 2018 года в Муезерском состоялось Совещание по вопросу оказания мер поддержки для субъектов малого предпринимательства (МСП) под председательством Премьер министра Республики Карелия  Родионова Д.А. Представителям   МСП была дана исчерпывающая информация о возможных мерах поддержки предпринимателей, </w:t>
      </w:r>
      <w:r w:rsidRPr="00274C72">
        <w:rPr>
          <w:color w:val="000000"/>
        </w:rPr>
        <w:lastRenderedPageBreak/>
        <w:t xml:space="preserve">осуществляющих свою деятельность на территории моногорода. К </w:t>
      </w:r>
      <w:proofErr w:type="spellStart"/>
      <w:r w:rsidRPr="00274C72">
        <w:rPr>
          <w:color w:val="000000"/>
        </w:rPr>
        <w:t>примеру</w:t>
      </w:r>
      <w:proofErr w:type="gramStart"/>
      <w:r w:rsidRPr="00274C72">
        <w:rPr>
          <w:color w:val="000000"/>
        </w:rPr>
        <w:t>,с</w:t>
      </w:r>
      <w:proofErr w:type="gramEnd"/>
      <w:r w:rsidRPr="00274C72">
        <w:rPr>
          <w:color w:val="000000"/>
        </w:rPr>
        <w:t>татус</w:t>
      </w:r>
      <w:proofErr w:type="spellEnd"/>
      <w:r w:rsidRPr="00274C72">
        <w:rPr>
          <w:color w:val="000000"/>
        </w:rPr>
        <w:t xml:space="preserve"> моногорода позволяет получить  из федерального бюджета до 80%  от суммы инвестиций, но  существует еще много  форм поддержки, информация  о которых размещается в интернете и направляется лично предпринимателям. Нам нужно приложить много усилий для  повышения инвестиционной активности  субъектов МСП. Это взаимовыгодное сотрудничество.</w:t>
      </w:r>
    </w:p>
    <w:p w:rsidR="00274C72" w:rsidRDefault="00274C72" w:rsidP="00274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274C72">
        <w:rPr>
          <w:color w:val="000000"/>
        </w:rPr>
        <w:t xml:space="preserve">  На территории моногорода реализуется  социальный проект   «Ш</w:t>
      </w:r>
      <w:r>
        <w:rPr>
          <w:color w:val="000000"/>
        </w:rPr>
        <w:t xml:space="preserve">кола </w:t>
      </w:r>
      <w:proofErr w:type="gramStart"/>
      <w:r>
        <w:rPr>
          <w:color w:val="000000"/>
        </w:rPr>
        <w:t>социальных</w:t>
      </w:r>
      <w:proofErr w:type="gramEnd"/>
      <w:r>
        <w:rPr>
          <w:color w:val="000000"/>
        </w:rPr>
        <w:t xml:space="preserve"> </w:t>
      </w:r>
    </w:p>
    <w:p w:rsidR="00274C72" w:rsidRPr="00274C72" w:rsidRDefault="00274C72" w:rsidP="00274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color w:val="000000"/>
        </w:rPr>
      </w:pPr>
      <w:r w:rsidRPr="00274C72">
        <w:rPr>
          <w:color w:val="000000"/>
        </w:rPr>
        <w:t>парных танцев»</w:t>
      </w:r>
      <w:proofErr w:type="gramStart"/>
      <w:r w:rsidRPr="00274C72">
        <w:rPr>
          <w:color w:val="000000"/>
        </w:rPr>
        <w:t xml:space="preserve"> ,</w:t>
      </w:r>
      <w:proofErr w:type="gramEnd"/>
      <w:r w:rsidRPr="00274C72">
        <w:rPr>
          <w:color w:val="000000"/>
        </w:rPr>
        <w:t xml:space="preserve">который  в данный момент функционирует в арендованном помещении с октября 2016 года. На выделенные средства </w:t>
      </w:r>
      <w:proofErr w:type="spellStart"/>
      <w:r w:rsidRPr="00274C72">
        <w:rPr>
          <w:color w:val="000000"/>
        </w:rPr>
        <w:t>грантовой</w:t>
      </w:r>
      <w:proofErr w:type="spellEnd"/>
      <w:r w:rsidRPr="00274C72">
        <w:rPr>
          <w:color w:val="000000"/>
        </w:rPr>
        <w:t xml:space="preserve"> поддержки  404,0 тыс. руб. и собственные средства ИП </w:t>
      </w:r>
      <w:proofErr w:type="spellStart"/>
      <w:r w:rsidRPr="00274C72">
        <w:rPr>
          <w:color w:val="000000"/>
        </w:rPr>
        <w:t>Вивтоненко</w:t>
      </w:r>
      <w:proofErr w:type="spellEnd"/>
      <w:r w:rsidRPr="00274C72">
        <w:rPr>
          <w:color w:val="000000"/>
        </w:rPr>
        <w:t xml:space="preserve"> Е</w:t>
      </w:r>
      <w:r>
        <w:rPr>
          <w:color w:val="000000"/>
        </w:rPr>
        <w:t xml:space="preserve">лены Николаевны </w:t>
      </w:r>
      <w:r w:rsidRPr="00274C72">
        <w:rPr>
          <w:color w:val="000000"/>
        </w:rPr>
        <w:t xml:space="preserve"> было построено новое здание</w:t>
      </w:r>
      <w:proofErr w:type="gramStart"/>
      <w:r w:rsidRPr="00274C72">
        <w:rPr>
          <w:color w:val="000000"/>
        </w:rPr>
        <w:t xml:space="preserve"> .</w:t>
      </w:r>
      <w:proofErr w:type="gramEnd"/>
      <w:r w:rsidRPr="00274C72">
        <w:rPr>
          <w:color w:val="000000"/>
        </w:rPr>
        <w:t xml:space="preserve"> С наступлением весенне-летнего периода в 2019 году будет произведено благоустройство прилегающей территории, после чего школа  социальных парных танцев переедет в новое здание. </w:t>
      </w:r>
    </w:p>
    <w:p w:rsidR="00274C72" w:rsidRDefault="00274C72" w:rsidP="00274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274C72">
        <w:rPr>
          <w:color w:val="000000"/>
        </w:rPr>
        <w:t xml:space="preserve">ИП Самохвалов Иван Петрович планирует открыть цех по переработке дикоросов. </w:t>
      </w:r>
    </w:p>
    <w:p w:rsidR="00274C72" w:rsidRPr="00274C72" w:rsidRDefault="00274C72" w:rsidP="00274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color w:val="000000"/>
        </w:rPr>
      </w:pPr>
      <w:r w:rsidRPr="00274C72">
        <w:rPr>
          <w:color w:val="000000"/>
        </w:rPr>
        <w:t xml:space="preserve">Предполагаемая сумма инвестиций 40 </w:t>
      </w:r>
      <w:proofErr w:type="spellStart"/>
      <w:r w:rsidRPr="00274C72">
        <w:rPr>
          <w:color w:val="000000"/>
        </w:rPr>
        <w:t>млн</w:t>
      </w:r>
      <w:proofErr w:type="spellEnd"/>
      <w:proofErr w:type="gramStart"/>
      <w:r w:rsidRPr="00274C72">
        <w:rPr>
          <w:color w:val="000000"/>
        </w:rPr>
        <w:t xml:space="preserve"> .</w:t>
      </w:r>
      <w:proofErr w:type="gramEnd"/>
      <w:r w:rsidRPr="00274C72">
        <w:rPr>
          <w:color w:val="000000"/>
        </w:rPr>
        <w:t xml:space="preserve">рублей, а также дополнительные рабочие места и </w:t>
      </w:r>
      <w:proofErr w:type="spellStart"/>
      <w:r w:rsidRPr="00274C72">
        <w:rPr>
          <w:color w:val="000000"/>
        </w:rPr>
        <w:t>самозанятость</w:t>
      </w:r>
      <w:proofErr w:type="spellEnd"/>
      <w:r w:rsidRPr="00274C72">
        <w:rPr>
          <w:color w:val="000000"/>
        </w:rPr>
        <w:t xml:space="preserve"> населения по  сбору ягод и грибов. </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74C72">
        <w:rPr>
          <w:b/>
        </w:rPr>
        <w:t>Приоритетные направления работы</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Pr="00274C72">
        <w:t xml:space="preserve">Приоритетными направлениями работы администрации Муезерского городского поселения на 2019 г будут являться - создание благоприятных, комфортных условий для проживания и жизнедеятельности населения, создание дополнительных рабочих мест                 </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Pr="00274C72">
        <w:t xml:space="preserve">Для создания этих условий в 2019 году потребуется: </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74C72">
        <w:sym w:font="Times New Roman" w:char="F0B7"/>
      </w:r>
      <w:r w:rsidRPr="00274C72">
        <w:t xml:space="preserve">поиск, привлечение инвесторов (внедрение проектного управления, организация взаимодействия с предприятиями и организациями, ИП  по предоставлению мер поддержки </w:t>
      </w:r>
      <w:proofErr w:type="gramStart"/>
      <w:r w:rsidRPr="00274C72">
        <w:t>из</w:t>
      </w:r>
      <w:proofErr w:type="gramEnd"/>
      <w:r w:rsidRPr="00274C72">
        <w:t xml:space="preserve">  НО « ФРМ»,  </w:t>
      </w:r>
      <w:proofErr w:type="gramStart"/>
      <w:r w:rsidRPr="00274C72">
        <w:t>проведение</w:t>
      </w:r>
      <w:proofErr w:type="gramEnd"/>
      <w:r w:rsidRPr="00274C72">
        <w:t xml:space="preserve"> презентации привлекательности моногорода организация); </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74C72">
        <w:sym w:font="Times New Roman" w:char="F0B7"/>
      </w:r>
      <w:r w:rsidRPr="00274C72">
        <w:t xml:space="preserve"> поддержка и развитие малого предпринимательства с целью создания дополнительных рабочих мест;</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pPr>
      <w:r w:rsidRPr="00274C72">
        <w:sym w:font="Times New Roman" w:char="F0B7"/>
      </w:r>
      <w:r w:rsidRPr="00274C72">
        <w:t xml:space="preserve"> привлечение денежных средств из других источников: участие во всех республиканских программах (ППМИ, конкурсам Министерства Культуры на реставрацию памятников, конкурсах Государственного Комитета Республики Карелия по транспорту по безопасности дорожного движения, ремонту и строительству дорог, строительству противопожарных объектов т.д.); </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pPr>
      <w:r w:rsidRPr="00274C72">
        <w:sym w:font="Times New Roman" w:char="F0B7"/>
      </w:r>
      <w:r w:rsidRPr="00274C72">
        <w:t xml:space="preserve"> реализация   мероприятий по Проекту «Формирование комфортной городской среды»;</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pPr>
      <w:r w:rsidRPr="00274C72">
        <w:sym w:font="Times New Roman" w:char="F0B7"/>
      </w:r>
      <w:r w:rsidRPr="00274C72">
        <w:t xml:space="preserve"> Создание ТОС; (привлечение </w:t>
      </w:r>
      <w:proofErr w:type="spellStart"/>
      <w:r w:rsidRPr="00274C72">
        <w:t>ден</w:t>
      </w:r>
      <w:proofErr w:type="spellEnd"/>
      <w:r w:rsidRPr="00274C72">
        <w:t xml:space="preserve"> средств)</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pPr>
      <w:r w:rsidRPr="00274C72">
        <w:sym w:font="Times New Roman" w:char="F0B7"/>
      </w:r>
      <w:r w:rsidRPr="00274C72">
        <w:t xml:space="preserve">продолжение работы </w:t>
      </w:r>
      <w:proofErr w:type="gramStart"/>
      <w:r w:rsidRPr="00274C72">
        <w:t>по обследованию жилого фонда с целью выявления непригодного жилья с последующим формированием списков для включения в программы</w:t>
      </w:r>
      <w:proofErr w:type="gramEnd"/>
      <w:r w:rsidRPr="00274C72">
        <w:t>;</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74C72">
        <w:sym w:font="Times New Roman" w:char="F0B7"/>
      </w:r>
      <w:r w:rsidRPr="00274C72">
        <w:t xml:space="preserve"> контроль и взаимодействие с фондом капитального ремонта жилья;</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74C72">
        <w:sym w:font="Times New Roman" w:char="F0B7"/>
      </w:r>
      <w:r w:rsidRPr="00274C72">
        <w:t xml:space="preserve"> Изготовление </w:t>
      </w:r>
      <w:proofErr w:type="spellStart"/>
      <w:r w:rsidRPr="00274C72">
        <w:t>проекто-сметной</w:t>
      </w:r>
      <w:proofErr w:type="spellEnd"/>
      <w:r w:rsidRPr="00274C72">
        <w:t xml:space="preserve"> документация на водоочистные сооружения (решение вопроса выделения денежных средств на её изготовление);</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74C72">
        <w:sym w:font="Times New Roman" w:char="F0B7"/>
      </w:r>
      <w:r w:rsidRPr="00274C72">
        <w:t>Ремонт  колодца питьевой воды по ул</w:t>
      </w:r>
      <w:proofErr w:type="gramStart"/>
      <w:r w:rsidRPr="00274C72">
        <w:t>.П</w:t>
      </w:r>
      <w:proofErr w:type="gramEnd"/>
      <w:r w:rsidRPr="00274C72">
        <w:t>равды, ул. Набережная</w:t>
      </w:r>
    </w:p>
    <w:p w:rsidR="00274C72" w:rsidRPr="00274C72" w:rsidRDefault="00274C72" w:rsidP="002C3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274C72">
        <w:rPr>
          <w:rFonts w:ascii="Times New Roman" w:hAnsi="Times New Roman" w:cs="Times New Roman"/>
          <w:color w:val="000000"/>
          <w:sz w:val="24"/>
          <w:szCs w:val="24"/>
        </w:rPr>
        <w:sym w:font="Times New Roman" w:char="F0B7"/>
      </w:r>
      <w:r w:rsidRPr="00274C72">
        <w:rPr>
          <w:rFonts w:ascii="Times New Roman" w:hAnsi="Times New Roman" w:cs="Times New Roman"/>
          <w:color w:val="000000"/>
          <w:sz w:val="24"/>
          <w:szCs w:val="24"/>
        </w:rPr>
        <w:t xml:space="preserve"> Расширение и благоустройство поселкового кладбища.</w:t>
      </w:r>
    </w:p>
    <w:p w:rsidR="00274C72" w:rsidRPr="00274C72" w:rsidRDefault="00274C72" w:rsidP="002C3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shd w:val="clear" w:color="auto" w:fill="FFFFFF"/>
        </w:rPr>
      </w:pPr>
      <w:proofErr w:type="gramStart"/>
      <w:r w:rsidRPr="00274C72">
        <w:rPr>
          <w:rFonts w:ascii="Times New Roman" w:hAnsi="Times New Roman" w:cs="Times New Roman"/>
          <w:color w:val="000000"/>
          <w:sz w:val="24"/>
          <w:szCs w:val="24"/>
          <w:shd w:val="clear" w:color="auto" w:fill="FFFFFF"/>
        </w:rPr>
        <w:t>Исходя  из этого хочу</w:t>
      </w:r>
      <w:proofErr w:type="gramEnd"/>
      <w:r w:rsidRPr="00274C72">
        <w:rPr>
          <w:rFonts w:ascii="Times New Roman" w:hAnsi="Times New Roman" w:cs="Times New Roman"/>
          <w:color w:val="000000"/>
          <w:sz w:val="24"/>
          <w:szCs w:val="24"/>
          <w:shd w:val="clear" w:color="auto" w:fill="FFFFFF"/>
        </w:rPr>
        <w:t xml:space="preserve"> сказать, что многое из названного мы будем реализовывать и с вашей помощью  </w:t>
      </w:r>
      <w:r w:rsidRPr="00274C72">
        <w:rPr>
          <w:rFonts w:ascii="Times New Roman" w:hAnsi="Times New Roman" w:cs="Times New Roman"/>
          <w:color w:val="000000"/>
          <w:sz w:val="24"/>
          <w:szCs w:val="24"/>
        </w:rPr>
        <w:t xml:space="preserve">«Работать для </w:t>
      </w:r>
      <w:proofErr w:type="spellStart"/>
      <w:r w:rsidRPr="00274C72">
        <w:rPr>
          <w:rFonts w:ascii="Times New Roman" w:hAnsi="Times New Roman" w:cs="Times New Roman"/>
          <w:color w:val="000000"/>
          <w:sz w:val="24"/>
          <w:szCs w:val="24"/>
        </w:rPr>
        <w:t>муезерцев</w:t>
      </w:r>
      <w:proofErr w:type="spellEnd"/>
      <w:r w:rsidRPr="00274C72">
        <w:rPr>
          <w:rFonts w:ascii="Times New Roman" w:hAnsi="Times New Roman" w:cs="Times New Roman"/>
          <w:color w:val="000000"/>
          <w:sz w:val="24"/>
          <w:szCs w:val="24"/>
        </w:rPr>
        <w:t xml:space="preserve"> и вместе с </w:t>
      </w:r>
      <w:proofErr w:type="spellStart"/>
      <w:r w:rsidRPr="00274C72">
        <w:rPr>
          <w:rFonts w:ascii="Times New Roman" w:hAnsi="Times New Roman" w:cs="Times New Roman"/>
          <w:color w:val="000000"/>
          <w:sz w:val="24"/>
          <w:szCs w:val="24"/>
        </w:rPr>
        <w:t>муезерцами</w:t>
      </w:r>
      <w:proofErr w:type="spellEnd"/>
      <w:r w:rsidRPr="00274C72">
        <w:rPr>
          <w:rFonts w:ascii="Times New Roman" w:hAnsi="Times New Roman" w:cs="Times New Roman"/>
          <w:color w:val="000000"/>
          <w:sz w:val="24"/>
          <w:szCs w:val="24"/>
        </w:rPr>
        <w:t>!»</w:t>
      </w:r>
      <w:r w:rsidRPr="00274C72">
        <w:rPr>
          <w:rFonts w:ascii="Times New Roman" w:hAnsi="Times New Roman" w:cs="Times New Roman"/>
          <w:color w:val="000000"/>
          <w:sz w:val="24"/>
          <w:szCs w:val="24"/>
          <w:shd w:val="clear" w:color="auto" w:fill="FFFFFF"/>
        </w:rPr>
        <w:t xml:space="preserve">   </w:t>
      </w:r>
      <w:proofErr w:type="gramStart"/>
      <w:r w:rsidRPr="00274C72">
        <w:rPr>
          <w:rFonts w:ascii="Times New Roman" w:hAnsi="Times New Roman" w:cs="Times New Roman"/>
          <w:color w:val="000000"/>
          <w:sz w:val="24"/>
          <w:szCs w:val="24"/>
          <w:shd w:val="clear" w:color="auto" w:fill="FFFFFF"/>
        </w:rPr>
        <w:t>Надеюсь</w:t>
      </w:r>
      <w:proofErr w:type="gramEnd"/>
      <w:r w:rsidRPr="00274C72">
        <w:rPr>
          <w:rFonts w:ascii="Times New Roman" w:hAnsi="Times New Roman" w:cs="Times New Roman"/>
          <w:color w:val="000000"/>
          <w:sz w:val="24"/>
          <w:szCs w:val="24"/>
          <w:shd w:val="clear" w:color="auto" w:fill="FFFFFF"/>
        </w:rPr>
        <w:t xml:space="preserve"> на вашу поддержку и хочу вынести благодарность жителям поселка Индивидуальным предпринимателям, руководителям организаций и учреждений, всем кто оказывал мне помощь и поддерживал во всех делах и начинаниях</w:t>
      </w:r>
    </w:p>
    <w:p w:rsidR="00274C72" w:rsidRPr="00274C72" w:rsidRDefault="00274C72" w:rsidP="002C3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Б</w:t>
      </w:r>
      <w:r w:rsidRPr="00274C72">
        <w:rPr>
          <w:rFonts w:ascii="Times New Roman" w:hAnsi="Times New Roman" w:cs="Times New Roman"/>
          <w:color w:val="000000"/>
          <w:sz w:val="24"/>
          <w:szCs w:val="24"/>
          <w:shd w:val="clear" w:color="auto" w:fill="FFFFFF"/>
        </w:rPr>
        <w:t xml:space="preserve">ольшую помощь в решении вопросов местного значения поселения в 2018 году оказывали: Совет ветеранов, индивидуальные предприниматели Ковалева Татьяна Станиславовна, </w:t>
      </w:r>
      <w:proofErr w:type="spellStart"/>
      <w:r w:rsidRPr="00274C72">
        <w:rPr>
          <w:rFonts w:ascii="Times New Roman" w:hAnsi="Times New Roman" w:cs="Times New Roman"/>
          <w:color w:val="000000"/>
          <w:sz w:val="24"/>
          <w:szCs w:val="24"/>
          <w:shd w:val="clear" w:color="auto" w:fill="FFFFFF"/>
        </w:rPr>
        <w:t>Панчук</w:t>
      </w:r>
      <w:proofErr w:type="spellEnd"/>
      <w:r w:rsidRPr="00274C72">
        <w:rPr>
          <w:rFonts w:ascii="Times New Roman" w:hAnsi="Times New Roman" w:cs="Times New Roman"/>
          <w:color w:val="000000"/>
          <w:sz w:val="24"/>
          <w:szCs w:val="24"/>
          <w:shd w:val="clear" w:color="auto" w:fill="FFFFFF"/>
        </w:rPr>
        <w:t xml:space="preserve"> Людмила Кузьминична, Лукашов Игорь Николаевич, Афанасьева Тамара Геннадьевна, Кривобок Нина Ивановна, Ершова Светланам Евгеньевна, </w:t>
      </w:r>
      <w:proofErr w:type="spellStart"/>
      <w:r w:rsidRPr="00274C72">
        <w:rPr>
          <w:rFonts w:ascii="Times New Roman" w:hAnsi="Times New Roman" w:cs="Times New Roman"/>
          <w:color w:val="000000"/>
          <w:sz w:val="24"/>
          <w:szCs w:val="24"/>
          <w:shd w:val="clear" w:color="auto" w:fill="FFFFFF"/>
        </w:rPr>
        <w:t>Баринков</w:t>
      </w:r>
      <w:proofErr w:type="spellEnd"/>
      <w:r w:rsidRPr="00274C72">
        <w:rPr>
          <w:rFonts w:ascii="Times New Roman" w:hAnsi="Times New Roman" w:cs="Times New Roman"/>
          <w:color w:val="000000"/>
          <w:sz w:val="24"/>
          <w:szCs w:val="24"/>
          <w:shd w:val="clear" w:color="auto" w:fill="FFFFFF"/>
        </w:rPr>
        <w:t xml:space="preserve"> </w:t>
      </w:r>
      <w:r w:rsidRPr="00274C72">
        <w:rPr>
          <w:rFonts w:ascii="Times New Roman" w:hAnsi="Times New Roman" w:cs="Times New Roman"/>
          <w:color w:val="000000"/>
          <w:sz w:val="24"/>
          <w:szCs w:val="24"/>
          <w:shd w:val="clear" w:color="auto" w:fill="FFFFFF"/>
        </w:rPr>
        <w:lastRenderedPageBreak/>
        <w:t>Юрий Витальевич ( пос</w:t>
      </w:r>
      <w:proofErr w:type="gramStart"/>
      <w:r w:rsidRPr="00274C72">
        <w:rPr>
          <w:rFonts w:ascii="Times New Roman" w:hAnsi="Times New Roman" w:cs="Times New Roman"/>
          <w:color w:val="000000"/>
          <w:sz w:val="24"/>
          <w:szCs w:val="24"/>
          <w:shd w:val="clear" w:color="auto" w:fill="FFFFFF"/>
        </w:rPr>
        <w:t>.С</w:t>
      </w:r>
      <w:proofErr w:type="gramEnd"/>
      <w:r w:rsidRPr="00274C72">
        <w:rPr>
          <w:rFonts w:ascii="Times New Roman" w:hAnsi="Times New Roman" w:cs="Times New Roman"/>
          <w:color w:val="000000"/>
          <w:sz w:val="24"/>
          <w:szCs w:val="24"/>
          <w:shd w:val="clear" w:color="auto" w:fill="FFFFFF"/>
        </w:rPr>
        <w:t xml:space="preserve">уккозеро), Иваненко Олег Николаевич, </w:t>
      </w:r>
      <w:proofErr w:type="spellStart"/>
      <w:r w:rsidRPr="00274C72">
        <w:rPr>
          <w:rFonts w:ascii="Times New Roman" w:hAnsi="Times New Roman" w:cs="Times New Roman"/>
          <w:color w:val="000000"/>
          <w:sz w:val="24"/>
          <w:szCs w:val="24"/>
          <w:shd w:val="clear" w:color="auto" w:fill="FFFFFF"/>
        </w:rPr>
        <w:t>Даниев</w:t>
      </w:r>
      <w:proofErr w:type="spellEnd"/>
      <w:r w:rsidRPr="00274C72">
        <w:rPr>
          <w:rFonts w:ascii="Times New Roman" w:hAnsi="Times New Roman" w:cs="Times New Roman"/>
          <w:color w:val="000000"/>
          <w:sz w:val="24"/>
          <w:szCs w:val="24"/>
          <w:shd w:val="clear" w:color="auto" w:fill="FFFFFF"/>
        </w:rPr>
        <w:t xml:space="preserve"> Евгений Иванович, Шаталов Николай Николаевич.</w:t>
      </w:r>
    </w:p>
    <w:p w:rsidR="00274C72" w:rsidRPr="00274C72" w:rsidRDefault="00274C72" w:rsidP="00274C7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p w:rsidR="00274C72" w:rsidRPr="00274C72" w:rsidRDefault="00274C72" w:rsidP="00587DC7">
      <w:pPr>
        <w:shd w:val="clear" w:color="auto" w:fill="FFFFFF"/>
        <w:spacing w:after="0" w:line="317" w:lineRule="exact"/>
        <w:ind w:left="1589" w:right="1574"/>
        <w:jc w:val="center"/>
        <w:rPr>
          <w:rFonts w:ascii="Times New Roman" w:hAnsi="Times New Roman" w:cs="Times New Roman"/>
          <w:b/>
          <w:bCs/>
          <w:color w:val="000000"/>
          <w:spacing w:val="-7"/>
          <w:sz w:val="24"/>
          <w:szCs w:val="24"/>
          <w:u w:val="single"/>
        </w:rPr>
      </w:pPr>
    </w:p>
    <w:sectPr w:rsidR="00274C72" w:rsidRPr="00274C72" w:rsidSect="00CA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2665E"/>
    <w:multiLevelType w:val="hybridMultilevel"/>
    <w:tmpl w:val="041E3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87DC7"/>
    <w:rsid w:val="000F356F"/>
    <w:rsid w:val="00274C72"/>
    <w:rsid w:val="002C338A"/>
    <w:rsid w:val="003171C4"/>
    <w:rsid w:val="00587DC7"/>
    <w:rsid w:val="00784150"/>
    <w:rsid w:val="00796BE0"/>
    <w:rsid w:val="007C368D"/>
    <w:rsid w:val="009A6A45"/>
    <w:rsid w:val="00B159CC"/>
    <w:rsid w:val="00B33612"/>
    <w:rsid w:val="00B509E8"/>
    <w:rsid w:val="00CA4E52"/>
    <w:rsid w:val="00CB49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DC7"/>
    <w:rPr>
      <w:rFonts w:eastAsiaTheme="minorEastAsia"/>
      <w:lang w:eastAsia="ru-RU"/>
    </w:rPr>
  </w:style>
  <w:style w:type="paragraph" w:styleId="1">
    <w:name w:val="heading 1"/>
    <w:basedOn w:val="a"/>
    <w:next w:val="a"/>
    <w:link w:val="10"/>
    <w:qFormat/>
    <w:rsid w:val="00587DC7"/>
    <w:pPr>
      <w:keepNext/>
      <w:spacing w:after="0" w:line="240" w:lineRule="auto"/>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7DC7"/>
    <w:rPr>
      <w:rFonts w:ascii="Times New Roman" w:eastAsia="Times New Roman" w:hAnsi="Times New Roman" w:cs="Times New Roman"/>
      <w:b/>
      <w:sz w:val="24"/>
      <w:szCs w:val="20"/>
      <w:lang w:eastAsia="ru-RU"/>
    </w:rPr>
  </w:style>
  <w:style w:type="paragraph" w:styleId="a3">
    <w:name w:val="Body Text Indent"/>
    <w:basedOn w:val="a"/>
    <w:link w:val="a4"/>
    <w:uiPriority w:val="99"/>
    <w:unhideWhenUsed/>
    <w:rsid w:val="00587DC7"/>
    <w:pPr>
      <w:spacing w:after="0" w:line="240" w:lineRule="auto"/>
      <w:ind w:left="300"/>
      <w:jc w:val="both"/>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uiPriority w:val="99"/>
    <w:rsid w:val="00587DC7"/>
    <w:rPr>
      <w:rFonts w:ascii="Times New Roman" w:eastAsia="Times New Roman" w:hAnsi="Times New Roman" w:cs="Times New Roman"/>
      <w:sz w:val="24"/>
      <w:szCs w:val="24"/>
    </w:rPr>
  </w:style>
  <w:style w:type="paragraph" w:styleId="a5">
    <w:name w:val="Normal (Web)"/>
    <w:basedOn w:val="a"/>
    <w:uiPriority w:val="99"/>
    <w:unhideWhenUsed/>
    <w:rsid w:val="00587DC7"/>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link w:val="a7"/>
    <w:qFormat/>
    <w:rsid w:val="00587DC7"/>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paragraph" w:styleId="HTML">
    <w:name w:val="HTML Preformatted"/>
    <w:basedOn w:val="a"/>
    <w:link w:val="HTML0"/>
    <w:unhideWhenUsed/>
    <w:rsid w:val="00587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587DC7"/>
    <w:rPr>
      <w:rFonts w:ascii="Courier New" w:eastAsia="Times New Roman" w:hAnsi="Courier New" w:cs="Times New Roman"/>
      <w:sz w:val="20"/>
      <w:szCs w:val="20"/>
    </w:rPr>
  </w:style>
  <w:style w:type="character" w:styleId="a8">
    <w:name w:val="Strong"/>
    <w:qFormat/>
    <w:rsid w:val="00587DC7"/>
    <w:rPr>
      <w:b/>
      <w:bCs/>
      <w:spacing w:val="0"/>
    </w:rPr>
  </w:style>
  <w:style w:type="paragraph" w:customStyle="1" w:styleId="Default">
    <w:name w:val="Default"/>
    <w:uiPriority w:val="99"/>
    <w:rsid w:val="00587D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7">
    <w:name w:val="Абзац списка Знак"/>
    <w:link w:val="a6"/>
    <w:locked/>
    <w:rsid w:val="00587DC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587DC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87DC7"/>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84756141">
      <w:bodyDiv w:val="1"/>
      <w:marLeft w:val="0"/>
      <w:marRight w:val="0"/>
      <w:marTop w:val="0"/>
      <w:marBottom w:val="0"/>
      <w:divBdr>
        <w:top w:val="none" w:sz="0" w:space="0" w:color="auto"/>
        <w:left w:val="none" w:sz="0" w:space="0" w:color="auto"/>
        <w:bottom w:val="none" w:sz="0" w:space="0" w:color="auto"/>
        <w:right w:val="none" w:sz="0" w:space="0" w:color="auto"/>
      </w:divBdr>
    </w:div>
    <w:div w:id="17168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6821</Words>
  <Characters>38884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2019-02-19T15:29:00Z</dcterms:created>
  <dcterms:modified xsi:type="dcterms:W3CDTF">2019-02-20T08:33:00Z</dcterms:modified>
</cp:coreProperties>
</file>