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C7" w:rsidRDefault="009936C7" w:rsidP="009936C7">
      <w:pPr>
        <w:jc w:val="center"/>
        <w:rPr>
          <w:b/>
          <w:bCs/>
        </w:rPr>
      </w:pPr>
      <w:r>
        <w:rPr>
          <w:b/>
          <w:bCs/>
        </w:rPr>
        <w:t>РЕСПУБЛИКА КАРЕЛИЯ</w:t>
      </w:r>
    </w:p>
    <w:p w:rsidR="009936C7" w:rsidRDefault="009936C7" w:rsidP="009936C7">
      <w:pPr>
        <w:jc w:val="center"/>
        <w:rPr>
          <w:b/>
          <w:bCs/>
        </w:rPr>
      </w:pPr>
      <w:r>
        <w:rPr>
          <w:b/>
          <w:bCs/>
        </w:rPr>
        <w:t>МУНИЦИПАЛЬНОЕ ОБРАЗОВАНИЕ</w:t>
      </w:r>
    </w:p>
    <w:p w:rsidR="009936C7" w:rsidRDefault="009936C7" w:rsidP="009936C7">
      <w:pPr>
        <w:jc w:val="center"/>
        <w:rPr>
          <w:b/>
          <w:bCs/>
        </w:rPr>
      </w:pPr>
      <w:r>
        <w:rPr>
          <w:b/>
          <w:bCs/>
        </w:rPr>
        <w:t>«МУЕЗЕРСКОЕ ГОРОДСКОЕ ПОСЕЛЕНИЕ»</w:t>
      </w:r>
    </w:p>
    <w:p w:rsidR="009936C7" w:rsidRDefault="009936C7" w:rsidP="009936C7">
      <w:pPr>
        <w:jc w:val="center"/>
        <w:rPr>
          <w:b/>
          <w:bCs/>
        </w:rPr>
      </w:pPr>
      <w:r>
        <w:rPr>
          <w:b/>
          <w:bCs/>
        </w:rPr>
        <w:t>АДМИНИСТРАЦИЯ МУЕЗЕРСКОГО ГОРОДСКОГО ПОСЕЛЕНИЯ</w:t>
      </w:r>
    </w:p>
    <w:p w:rsidR="009936C7" w:rsidRDefault="009936C7" w:rsidP="009936C7">
      <w:pPr>
        <w:jc w:val="center"/>
        <w:rPr>
          <w:b/>
          <w:bCs/>
        </w:rPr>
      </w:pPr>
    </w:p>
    <w:p w:rsidR="009936C7" w:rsidRDefault="009936C7" w:rsidP="009936C7">
      <w:pPr>
        <w:jc w:val="center"/>
        <w:rPr>
          <w:b/>
          <w:bCs/>
        </w:rPr>
      </w:pPr>
      <w:proofErr w:type="gramStart"/>
      <w:r>
        <w:rPr>
          <w:b/>
          <w:bCs/>
        </w:rPr>
        <w:t>П</w:t>
      </w:r>
      <w:proofErr w:type="gramEnd"/>
      <w:r>
        <w:rPr>
          <w:b/>
          <w:bCs/>
        </w:rPr>
        <w:t xml:space="preserve"> О С Т А Н О В Л Е Н И Е</w:t>
      </w:r>
    </w:p>
    <w:p w:rsidR="009936C7" w:rsidRDefault="009936C7" w:rsidP="009936C7">
      <w:pPr>
        <w:jc w:val="both"/>
        <w:rPr>
          <w:b/>
          <w:bCs/>
        </w:rPr>
      </w:pPr>
    </w:p>
    <w:p w:rsidR="009936C7" w:rsidRDefault="009936C7" w:rsidP="009936C7">
      <w:pPr>
        <w:rPr>
          <w:b/>
        </w:rPr>
      </w:pPr>
      <w:r>
        <w:rPr>
          <w:b/>
        </w:rPr>
        <w:t xml:space="preserve">от   30 ноября  2021 года                                                                        № 54 </w:t>
      </w:r>
    </w:p>
    <w:p w:rsidR="009936C7" w:rsidRDefault="009936C7" w:rsidP="009936C7">
      <w:pPr>
        <w:pStyle w:val="a6"/>
        <w:rPr>
          <w:b/>
        </w:rPr>
      </w:pPr>
    </w:p>
    <w:p w:rsidR="009936C7" w:rsidRDefault="009936C7" w:rsidP="009936C7">
      <w:pPr>
        <w:pStyle w:val="a6"/>
        <w:rPr>
          <w:b/>
        </w:rPr>
      </w:pPr>
      <w:r>
        <w:rPr>
          <w:b/>
        </w:rPr>
        <w:t xml:space="preserve">Об утверждении Положения об организации </w:t>
      </w:r>
    </w:p>
    <w:p w:rsidR="009936C7" w:rsidRDefault="009936C7" w:rsidP="009936C7">
      <w:pPr>
        <w:pStyle w:val="a6"/>
        <w:rPr>
          <w:b/>
        </w:rPr>
      </w:pPr>
      <w:r>
        <w:rPr>
          <w:b/>
        </w:rPr>
        <w:t>учета муниципального имущества и</w:t>
      </w:r>
    </w:p>
    <w:p w:rsidR="009936C7" w:rsidRDefault="009936C7" w:rsidP="009936C7">
      <w:pPr>
        <w:pStyle w:val="a6"/>
        <w:rPr>
          <w:b/>
        </w:rPr>
      </w:pPr>
      <w:r>
        <w:rPr>
          <w:b/>
        </w:rPr>
        <w:t xml:space="preserve">ведения реестра муниципального имущества </w:t>
      </w:r>
    </w:p>
    <w:p w:rsidR="009936C7" w:rsidRDefault="009936C7" w:rsidP="009936C7">
      <w:pPr>
        <w:pStyle w:val="a6"/>
        <w:rPr>
          <w:b/>
        </w:rPr>
      </w:pPr>
      <w:r>
        <w:rPr>
          <w:b/>
        </w:rPr>
        <w:t xml:space="preserve">муниципального образования </w:t>
      </w:r>
    </w:p>
    <w:p w:rsidR="009936C7" w:rsidRDefault="009936C7" w:rsidP="009936C7">
      <w:pPr>
        <w:pStyle w:val="a6"/>
        <w:rPr>
          <w:b/>
        </w:rPr>
      </w:pPr>
      <w:r>
        <w:rPr>
          <w:b/>
        </w:rPr>
        <w:t>«Муезерское городское поселение»</w:t>
      </w:r>
    </w:p>
    <w:p w:rsidR="009936C7" w:rsidRDefault="009936C7" w:rsidP="009936C7">
      <w:pPr>
        <w:pStyle w:val="a6"/>
      </w:pPr>
    </w:p>
    <w:p w:rsidR="009936C7" w:rsidRDefault="009936C7" w:rsidP="009936C7">
      <w:pPr>
        <w:pStyle w:val="a6"/>
        <w:jc w:val="both"/>
      </w:pPr>
      <w:r>
        <w:t xml:space="preserve">     </w:t>
      </w:r>
      <w:proofErr w:type="gramStart"/>
      <w:r>
        <w:t xml:space="preserve">В соответствии с </w:t>
      </w:r>
      <w:hyperlink r:id="rId4" w:history="1">
        <w:r>
          <w:rPr>
            <w:rStyle w:val="a3"/>
            <w:rFonts w:eastAsiaTheme="majorEastAsia"/>
          </w:rPr>
          <w:t>приказом</w:t>
        </w:r>
      </w:hyperlink>
      <w: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5" w:history="1">
        <w:r>
          <w:rPr>
            <w:rStyle w:val="a3"/>
            <w:rFonts w:eastAsiaTheme="majorEastAsia"/>
          </w:rPr>
          <w:t>По</w:t>
        </w:r>
      </w:hyperlink>
      <w:r>
        <w:t>рядком управления и распоряжения имуществом, находящимся в собственности муниципального образования «Муезерское городское поселение», утвержденным решением 29 сессии 4 созыва Совета Муезерского городского поселения от 30 ноября 2021г. № 98, и на основании представления прокуратуры Муезерского района от 30.09.2021</w:t>
      </w:r>
      <w:proofErr w:type="gramEnd"/>
      <w:r>
        <w:t xml:space="preserve"> г. № 07-15-2021 г. </w:t>
      </w:r>
      <w:r>
        <w:rPr>
          <w:bCs/>
          <w:szCs w:val="26"/>
        </w:rPr>
        <w:t xml:space="preserve"> </w:t>
      </w:r>
      <w:r>
        <w:t xml:space="preserve">администрация Муезерского городского поселения </w:t>
      </w:r>
      <w:r>
        <w:rPr>
          <w:b/>
        </w:rPr>
        <w:t>ПОСТАНОВЛЯЕТ:</w:t>
      </w:r>
    </w:p>
    <w:p w:rsidR="009936C7" w:rsidRDefault="009936C7" w:rsidP="009936C7">
      <w:pPr>
        <w:pStyle w:val="a6"/>
      </w:pPr>
      <w:r>
        <w:t xml:space="preserve">     1. Утвердить </w:t>
      </w:r>
      <w:hyperlink r:id="rId6" w:anchor="P30" w:history="1">
        <w:r>
          <w:rPr>
            <w:rStyle w:val="a3"/>
            <w:rFonts w:eastAsiaTheme="majorEastAsia"/>
          </w:rPr>
          <w:t>Положение</w:t>
        </w:r>
      </w:hyperlink>
      <w:r>
        <w:t xml:space="preserve"> об организации учета муниципального имущества и ведения Реестра муниципального имущества муниципального образования «Муезерское городское поселение» (Приложение № 1).</w:t>
      </w:r>
    </w:p>
    <w:p w:rsidR="009936C7" w:rsidRDefault="009936C7" w:rsidP="009936C7">
      <w:pPr>
        <w:widowControl w:val="0"/>
        <w:autoSpaceDE w:val="0"/>
        <w:autoSpaceDN w:val="0"/>
        <w:adjustRightInd w:val="0"/>
        <w:jc w:val="both"/>
        <w:rPr>
          <w:szCs w:val="26"/>
        </w:rPr>
      </w:pPr>
      <w:r>
        <w:rPr>
          <w:szCs w:val="26"/>
        </w:rPr>
        <w:t xml:space="preserve">    </w:t>
      </w:r>
    </w:p>
    <w:p w:rsidR="009936C7" w:rsidRDefault="009936C7" w:rsidP="009936C7">
      <w:pPr>
        <w:widowControl w:val="0"/>
        <w:autoSpaceDE w:val="0"/>
        <w:autoSpaceDN w:val="0"/>
        <w:adjustRightInd w:val="0"/>
        <w:jc w:val="both"/>
        <w:rPr>
          <w:szCs w:val="26"/>
        </w:rPr>
      </w:pPr>
      <w:r>
        <w:rPr>
          <w:szCs w:val="26"/>
        </w:rPr>
        <w:t xml:space="preserve">    2. Признать утратившим силу постановление администрации Муезерского городского поселения от 20 октября 2015 года № 44 «Об утверждении Положения об организации учета муниципального имущества и ведения реестра муниципального имущества Муезерского городского поселения»</w:t>
      </w:r>
    </w:p>
    <w:p w:rsidR="009936C7" w:rsidRDefault="009936C7" w:rsidP="009936C7">
      <w:pPr>
        <w:widowControl w:val="0"/>
        <w:autoSpaceDE w:val="0"/>
        <w:autoSpaceDN w:val="0"/>
        <w:adjustRightInd w:val="0"/>
        <w:jc w:val="both"/>
        <w:rPr>
          <w:szCs w:val="26"/>
        </w:rPr>
      </w:pPr>
      <w:r>
        <w:rPr>
          <w:szCs w:val="26"/>
        </w:rPr>
        <w:t xml:space="preserve">     </w:t>
      </w:r>
    </w:p>
    <w:p w:rsidR="009936C7" w:rsidRDefault="009936C7" w:rsidP="009936C7">
      <w:pPr>
        <w:widowControl w:val="0"/>
        <w:autoSpaceDE w:val="0"/>
        <w:autoSpaceDN w:val="0"/>
        <w:jc w:val="both"/>
        <w:outlineLvl w:val="1"/>
        <w:rPr>
          <w:sz w:val="22"/>
        </w:rPr>
      </w:pPr>
      <w:r>
        <w:rPr>
          <w:szCs w:val="26"/>
        </w:rPr>
        <w:t xml:space="preserve">    3</w:t>
      </w:r>
      <w:r>
        <w:rPr>
          <w:color w:val="000000" w:themeColor="text1"/>
        </w:rPr>
        <w:t xml:space="preserve">. Обнародовать настоящее постановление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w:t>
      </w:r>
      <w:r>
        <w:t xml:space="preserve">с адресом доступа  </w:t>
      </w:r>
      <w:hyperlink r:id="rId7"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p>
    <w:p w:rsidR="009936C7" w:rsidRDefault="009936C7" w:rsidP="009936C7">
      <w:pPr>
        <w:widowControl w:val="0"/>
        <w:autoSpaceDE w:val="0"/>
        <w:autoSpaceDN w:val="0"/>
        <w:jc w:val="both"/>
        <w:outlineLvl w:val="1"/>
        <w:rPr>
          <w:sz w:val="22"/>
        </w:rPr>
      </w:pPr>
    </w:p>
    <w:p w:rsidR="009936C7" w:rsidRDefault="009936C7" w:rsidP="009936C7">
      <w:pPr>
        <w:widowControl w:val="0"/>
        <w:autoSpaceDE w:val="0"/>
        <w:autoSpaceDN w:val="0"/>
        <w:jc w:val="both"/>
        <w:outlineLvl w:val="1"/>
        <w:rPr>
          <w:sz w:val="22"/>
        </w:rPr>
      </w:pPr>
      <w:r>
        <w:rPr>
          <w:sz w:val="22"/>
        </w:rPr>
        <w:t xml:space="preserve">    4. Настоящее постановление вступает в силу со дня его подписания. </w:t>
      </w:r>
    </w:p>
    <w:p w:rsidR="009936C7" w:rsidRDefault="009936C7" w:rsidP="009936C7">
      <w:pPr>
        <w:pStyle w:val="a4"/>
        <w:spacing w:before="0" w:beforeAutospacing="0" w:after="0" w:afterAutospacing="0"/>
        <w:jc w:val="both"/>
        <w:rPr>
          <w:color w:val="000000" w:themeColor="text1"/>
        </w:rPr>
      </w:pPr>
    </w:p>
    <w:p w:rsidR="009936C7" w:rsidRDefault="009936C7" w:rsidP="009936C7">
      <w:pPr>
        <w:pStyle w:val="a4"/>
        <w:spacing w:before="0" w:beforeAutospacing="0" w:after="0" w:afterAutospacing="0"/>
        <w:jc w:val="both"/>
        <w:rPr>
          <w:color w:val="000000" w:themeColor="text1"/>
        </w:rPr>
      </w:pPr>
      <w:r>
        <w:rPr>
          <w:color w:val="000000" w:themeColor="text1"/>
        </w:rPr>
        <w:t xml:space="preserve">    5. </w:t>
      </w:r>
      <w:proofErr w:type="gramStart"/>
      <w:r>
        <w:rPr>
          <w:color w:val="000000" w:themeColor="text1"/>
        </w:rPr>
        <w:t>Контроль за</w:t>
      </w:r>
      <w:proofErr w:type="gramEnd"/>
      <w:r>
        <w:rPr>
          <w:color w:val="000000" w:themeColor="text1"/>
        </w:rPr>
        <w:t xml:space="preserve"> исполнением настоящего постановления оставляю за собой.</w:t>
      </w:r>
    </w:p>
    <w:p w:rsidR="009936C7" w:rsidRDefault="009936C7" w:rsidP="009936C7">
      <w:pPr>
        <w:pStyle w:val="a4"/>
        <w:spacing w:before="0" w:beforeAutospacing="0" w:after="0" w:afterAutospacing="0"/>
        <w:jc w:val="both"/>
        <w:rPr>
          <w:color w:val="000000" w:themeColor="text1"/>
        </w:rPr>
      </w:pPr>
    </w:p>
    <w:p w:rsidR="009936C7" w:rsidRDefault="009936C7" w:rsidP="009936C7">
      <w:pPr>
        <w:pStyle w:val="a4"/>
        <w:spacing w:before="0" w:beforeAutospacing="0" w:after="0" w:afterAutospacing="0"/>
        <w:jc w:val="both"/>
        <w:rPr>
          <w:color w:val="000000" w:themeColor="text1"/>
        </w:rPr>
      </w:pPr>
    </w:p>
    <w:p w:rsidR="009936C7" w:rsidRDefault="009936C7" w:rsidP="009936C7">
      <w:pPr>
        <w:shd w:val="clear" w:color="auto" w:fill="FFFFFF"/>
        <w:tabs>
          <w:tab w:val="left" w:pos="7845"/>
        </w:tabs>
        <w:jc w:val="both"/>
      </w:pPr>
      <w:r>
        <w:t>И.о</w:t>
      </w:r>
      <w:proofErr w:type="gramStart"/>
      <w:r>
        <w:t>.Г</w:t>
      </w:r>
      <w:proofErr w:type="gramEnd"/>
      <w:r>
        <w:t>лавы   Муезерского городского поселения                             С.В.Смирнова</w:t>
      </w:r>
      <w:r>
        <w:tab/>
      </w:r>
    </w:p>
    <w:p w:rsidR="009936C7" w:rsidRDefault="009936C7" w:rsidP="009936C7">
      <w:pPr>
        <w:pStyle w:val="ConsPlusTitle"/>
        <w:jc w:val="center"/>
        <w:rPr>
          <w:rFonts w:ascii="Times New Roman" w:hAnsi="Times New Roman" w:cs="Times New Roman"/>
          <w:sz w:val="24"/>
        </w:rPr>
      </w:pPr>
    </w:p>
    <w:p w:rsidR="009936C7" w:rsidRDefault="009936C7" w:rsidP="009936C7">
      <w:pPr>
        <w:spacing w:line="276" w:lineRule="auto"/>
        <w:rPr>
          <w:b/>
        </w:rPr>
      </w:pPr>
      <w:r>
        <w:br w:type="page"/>
      </w:r>
      <w:r>
        <w:rPr>
          <w:b/>
        </w:rPr>
        <w:lastRenderedPageBreak/>
        <w:t xml:space="preserve">                                                                                                           Приложение № 1 </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 xml:space="preserve">                                                                                 к постановлению администрации</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 xml:space="preserve">                                                                                Муезерского городского поселения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 xml:space="preserve">                            от   30   ноября   2021г.   № 54</w:t>
      </w:r>
    </w:p>
    <w:p w:rsidR="009936C7" w:rsidRDefault="009936C7" w:rsidP="009936C7">
      <w:pPr>
        <w:pStyle w:val="ConsPlusNormal0"/>
        <w:ind w:firstLine="540"/>
        <w:jc w:val="both"/>
        <w:rPr>
          <w:rFonts w:ascii="Times New Roman" w:hAnsi="Times New Roman" w:cs="Times New Roman"/>
          <w:b/>
          <w:sz w:val="24"/>
          <w:szCs w:val="24"/>
        </w:rPr>
      </w:pPr>
    </w:p>
    <w:p w:rsidR="009936C7" w:rsidRDefault="009936C7" w:rsidP="009936C7">
      <w:pPr>
        <w:pStyle w:val="ConsPlusTitle"/>
        <w:jc w:val="center"/>
        <w:rPr>
          <w:rFonts w:ascii="Times New Roman" w:hAnsi="Times New Roman" w:cs="Times New Roman"/>
          <w:sz w:val="24"/>
          <w:szCs w:val="24"/>
        </w:rPr>
      </w:pPr>
      <w:bookmarkStart w:id="0" w:name="P30"/>
      <w:bookmarkEnd w:id="0"/>
      <w:r>
        <w:rPr>
          <w:rFonts w:ascii="Times New Roman" w:hAnsi="Times New Roman" w:cs="Times New Roman"/>
          <w:sz w:val="24"/>
          <w:szCs w:val="24"/>
        </w:rPr>
        <w:t>ПОЛОЖЕНИЕ</w:t>
      </w:r>
    </w:p>
    <w:p w:rsidR="009936C7" w:rsidRDefault="009936C7" w:rsidP="009936C7">
      <w:pPr>
        <w:pStyle w:val="ConsPlusTitle"/>
        <w:jc w:val="center"/>
        <w:rPr>
          <w:rFonts w:ascii="Times New Roman" w:hAnsi="Times New Roman" w:cs="Times New Roman"/>
          <w:sz w:val="24"/>
          <w:szCs w:val="24"/>
        </w:rPr>
      </w:pPr>
      <w:r>
        <w:rPr>
          <w:rFonts w:ascii="Times New Roman" w:hAnsi="Times New Roman" w:cs="Times New Roman"/>
          <w:sz w:val="24"/>
          <w:szCs w:val="24"/>
        </w:rPr>
        <w:t>об организации учета муниципального имущества и ведения</w:t>
      </w:r>
    </w:p>
    <w:p w:rsidR="009936C7" w:rsidRDefault="009936C7" w:rsidP="009936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реестра муниципального имущества муниципального образования </w:t>
      </w:r>
    </w:p>
    <w:p w:rsidR="009936C7" w:rsidRDefault="009936C7" w:rsidP="009936C7">
      <w:pPr>
        <w:pStyle w:val="ConsPlusTitle"/>
        <w:jc w:val="center"/>
        <w:rPr>
          <w:rFonts w:ascii="Times New Roman" w:hAnsi="Times New Roman" w:cs="Times New Roman"/>
          <w:sz w:val="24"/>
          <w:szCs w:val="24"/>
        </w:rPr>
      </w:pPr>
      <w:r>
        <w:rPr>
          <w:rFonts w:ascii="Times New Roman" w:hAnsi="Times New Roman" w:cs="Times New Roman"/>
          <w:sz w:val="24"/>
          <w:szCs w:val="24"/>
        </w:rPr>
        <w:t>«Муезерское городское поселение»</w:t>
      </w:r>
    </w:p>
    <w:p w:rsidR="009936C7" w:rsidRDefault="009936C7" w:rsidP="009936C7">
      <w:pPr>
        <w:pStyle w:val="ConsPlusNormal0"/>
        <w:ind w:firstLine="540"/>
        <w:jc w:val="both"/>
        <w:rPr>
          <w:rFonts w:ascii="Times New Roman" w:hAnsi="Times New Roman" w:cs="Times New Roman"/>
          <w:sz w:val="24"/>
          <w:szCs w:val="24"/>
        </w:rPr>
      </w:pPr>
    </w:p>
    <w:p w:rsidR="009936C7" w:rsidRDefault="009936C7" w:rsidP="009936C7">
      <w:pPr>
        <w:pStyle w:val="ConsPlusNormal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Настоящее Положение об организации учета муниципального имущества и ведения Реестра муниципального имущества муниципального образования «Муезерское городское поселение» (далее по тексту - Положение) разработано в соответствии с Федеральным </w:t>
      </w:r>
      <w:hyperlink r:id="rId8"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9"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0" w:history="1">
        <w:r>
          <w:rPr>
            <w:rStyle w:val="a3"/>
            <w:rFonts w:ascii="Times New Roman" w:hAnsi="Times New Roman" w:cs="Times New Roman"/>
            <w:sz w:val="24"/>
            <w:szCs w:val="24"/>
          </w:rPr>
          <w:t>По</w:t>
        </w:r>
      </w:hyperlink>
      <w:r>
        <w:rPr>
          <w:rFonts w:ascii="Times New Roman" w:hAnsi="Times New Roman" w:cs="Times New Roman"/>
          <w:sz w:val="24"/>
          <w:szCs w:val="24"/>
        </w:rPr>
        <w:t>рядком</w:t>
      </w:r>
      <w:proofErr w:type="gramEnd"/>
      <w:r>
        <w:rPr>
          <w:rFonts w:ascii="Times New Roman" w:hAnsi="Times New Roman" w:cs="Times New Roman"/>
          <w:sz w:val="24"/>
          <w:szCs w:val="24"/>
        </w:rPr>
        <w:t xml:space="preserve"> управления и распоряжения имуществом, находящимся в собственности муниципального образования «Муезерское городское поселение, утвержденным решением 29 сессии  4 созыва Совета Муезерского городского поселения от  30  ноября 2021г. № 98.</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 Положение разработано в целях обеспечения органов местного самоуправления достоверной информацией о муниципальном имуществе муниципального образования «Муезерское городское поселение» и правах на него, а также сведениями для оперативного анализа эффективности использования муниципальной собственности и принятия управленческих решений по имущественному комплексу Муезерского городского поселения.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1.3. Положение определяет порядок учета муниципального имущества и ведения Реестра муниципального имущества муниципального образования «Муезерское городское поселение» (далее по тексту - Реестр), полномочия </w:t>
      </w:r>
      <w:proofErr w:type="spellStart"/>
      <w:r>
        <w:rPr>
          <w:rFonts w:ascii="Times New Roman" w:hAnsi="Times New Roman" w:cs="Times New Roman"/>
          <w:sz w:val="24"/>
          <w:szCs w:val="24"/>
        </w:rPr>
        <w:t>реестродержателя</w:t>
      </w:r>
      <w:proofErr w:type="spellEnd"/>
      <w:r>
        <w:rPr>
          <w:rFonts w:ascii="Times New Roman" w:hAnsi="Times New Roman" w:cs="Times New Roman"/>
          <w:sz w:val="24"/>
          <w:szCs w:val="24"/>
        </w:rPr>
        <w:t xml:space="preserve"> по ведению Реестра, порядок получения информации об объектах, внесенных в Реестр.</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1.4. Под Реестром в настоящем Положении понимается информационная система, построенная на единых методологических и программно-технических принципах, содержащая перечни объектов учета и данные о них с присвоенным каждому объекту реестровым номером.</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1.5. Собственником Реестра является муниципальное образование «Муезерское городское поселение", владение, пользование и распоряжение от его имени в отношении Реестра осуществляет в рамках своих полномочий Администрация Муезерского городского поселения.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1.6. Объектами учета Реестра являются:</w:t>
      </w:r>
    </w:p>
    <w:p w:rsidR="009936C7" w:rsidRDefault="009936C7" w:rsidP="009936C7">
      <w:pPr>
        <w:autoSpaceDE w:val="0"/>
        <w:autoSpaceDN w:val="0"/>
        <w:adjustRightInd w:val="0"/>
        <w:ind w:firstLine="709"/>
        <w:jc w:val="both"/>
        <w:rPr>
          <w:bCs/>
          <w:szCs w:val="26"/>
        </w:rPr>
      </w:pPr>
      <w:proofErr w:type="gramStart"/>
      <w:r>
        <w:rPr>
          <w:bCs/>
          <w:szCs w:val="26"/>
        </w:rPr>
        <w:t>1.6.1. муниципальное имущество Муезерского городского поселения, закрепленное на праве хозяйственного ведения или оперативного управления за муниципальными предприятиями и муниципальными учреждениями, либо находящиеся в муниципальной собственности муниципального образования «Муезерское городское поселение» муниципальные унитарные предприятия в целом как имущественные комплексы;</w:t>
      </w:r>
      <w:proofErr w:type="gramEnd"/>
    </w:p>
    <w:p w:rsidR="009936C7" w:rsidRDefault="009936C7" w:rsidP="009936C7">
      <w:pPr>
        <w:autoSpaceDE w:val="0"/>
        <w:autoSpaceDN w:val="0"/>
        <w:adjustRightInd w:val="0"/>
        <w:ind w:firstLine="709"/>
        <w:jc w:val="both"/>
        <w:rPr>
          <w:bCs/>
          <w:szCs w:val="26"/>
        </w:rPr>
      </w:pPr>
      <w:r>
        <w:rPr>
          <w:bCs/>
          <w:szCs w:val="26"/>
        </w:rPr>
        <w:t>1.6.2. находящиеся в муниципальной собственности муниципального образования «Муезерское городское поселение» акции (доли в уставных капиталах) хозяйственных обществ, а также имеющееся у них муниципальное имущество Муезерского городского поселения, не вошедшее в уставный капитал;</w:t>
      </w:r>
    </w:p>
    <w:p w:rsidR="009936C7" w:rsidRDefault="009936C7" w:rsidP="009936C7">
      <w:pPr>
        <w:autoSpaceDE w:val="0"/>
        <w:autoSpaceDN w:val="0"/>
        <w:adjustRightInd w:val="0"/>
        <w:ind w:firstLine="709"/>
        <w:jc w:val="both"/>
        <w:rPr>
          <w:bCs/>
          <w:szCs w:val="26"/>
        </w:rPr>
      </w:pPr>
      <w:r>
        <w:rPr>
          <w:bCs/>
          <w:szCs w:val="26"/>
        </w:rPr>
        <w:t xml:space="preserve">1.6.3. не закрепленное за муниципальными предприятиями и муниципальными учреждениями движимое и недвижимое имущество (казна) Муезерского городского </w:t>
      </w:r>
      <w:r>
        <w:rPr>
          <w:bCs/>
          <w:szCs w:val="26"/>
        </w:rPr>
        <w:lastRenderedPageBreak/>
        <w:t>поселения, в том числе переданное в пользование, аренду, доверительное управление и по иным основаниям.</w:t>
      </w:r>
    </w:p>
    <w:p w:rsidR="009936C7" w:rsidRDefault="009936C7" w:rsidP="009936C7">
      <w:pPr>
        <w:autoSpaceDE w:val="0"/>
        <w:autoSpaceDN w:val="0"/>
        <w:adjustRightInd w:val="0"/>
        <w:ind w:firstLine="709"/>
        <w:jc w:val="both"/>
        <w:rPr>
          <w:bCs/>
          <w:szCs w:val="26"/>
        </w:rPr>
      </w:pPr>
      <w:r>
        <w:rPr>
          <w:bCs/>
          <w:szCs w:val="26"/>
        </w:rPr>
        <w:t>1.6.4.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9936C7" w:rsidRDefault="009936C7" w:rsidP="009936C7">
      <w:pPr>
        <w:pStyle w:val="a6"/>
        <w:jc w:val="both"/>
        <w:rPr>
          <w:bCs/>
          <w:szCs w:val="26"/>
        </w:rPr>
      </w:pPr>
      <w:r>
        <w:rPr>
          <w:bCs/>
          <w:szCs w:val="26"/>
        </w:rPr>
        <w:t>невозможно, либо иное имущество, отнесенное законом к недвижимости);</w:t>
      </w:r>
    </w:p>
    <w:p w:rsidR="009936C7" w:rsidRDefault="009936C7" w:rsidP="009936C7">
      <w:pPr>
        <w:autoSpaceDE w:val="0"/>
        <w:autoSpaceDN w:val="0"/>
        <w:adjustRightInd w:val="0"/>
        <w:jc w:val="both"/>
        <w:rPr>
          <w:bCs/>
          <w:szCs w:val="26"/>
        </w:rPr>
      </w:pPr>
      <w:r>
        <w:rPr>
          <w:bCs/>
          <w:szCs w:val="26"/>
        </w:rPr>
        <w:t xml:space="preserve">          </w:t>
      </w:r>
      <w:proofErr w:type="gramStart"/>
      <w:r>
        <w:rPr>
          <w:bCs/>
          <w:szCs w:val="26"/>
        </w:rPr>
        <w:t>1.6.5.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w:t>
      </w:r>
      <w:proofErr w:type="gramEnd"/>
      <w:r>
        <w:rPr>
          <w:bCs/>
          <w:szCs w:val="26"/>
        </w:rPr>
        <w:t xml:space="preserve"> 3 ноября 2006 года N 174-ФЗ "Об автономных учреждениях</w:t>
      </w:r>
    </w:p>
    <w:p w:rsidR="009936C7" w:rsidRDefault="009936C7" w:rsidP="009936C7">
      <w:pPr>
        <w:autoSpaceDE w:val="0"/>
        <w:autoSpaceDN w:val="0"/>
        <w:adjustRightInd w:val="0"/>
        <w:jc w:val="both"/>
        <w:rPr>
          <w:bCs/>
          <w:szCs w:val="26"/>
        </w:rPr>
      </w:pPr>
      <w:r>
        <w:rPr>
          <w:bCs/>
          <w:szCs w:val="26"/>
        </w:rPr>
        <w:t xml:space="preserve">         1.7. Реестр состоит из 3 разделов.</w:t>
      </w:r>
    </w:p>
    <w:p w:rsidR="009936C7" w:rsidRDefault="009936C7" w:rsidP="009936C7">
      <w:pPr>
        <w:autoSpaceDE w:val="0"/>
        <w:autoSpaceDN w:val="0"/>
        <w:adjustRightInd w:val="0"/>
        <w:ind w:firstLine="709"/>
        <w:jc w:val="both"/>
        <w:rPr>
          <w:bCs/>
          <w:szCs w:val="26"/>
        </w:rPr>
      </w:pPr>
      <w:r>
        <w:rPr>
          <w:bCs/>
          <w:szCs w:val="26"/>
        </w:rPr>
        <w:t>В раздел 1 включаются сведения о муниципальном недвижимом имуществе, в том числе:</w:t>
      </w:r>
    </w:p>
    <w:p w:rsidR="009936C7" w:rsidRDefault="009936C7" w:rsidP="009936C7">
      <w:pPr>
        <w:autoSpaceDE w:val="0"/>
        <w:autoSpaceDN w:val="0"/>
        <w:adjustRightInd w:val="0"/>
        <w:ind w:firstLine="709"/>
        <w:jc w:val="both"/>
        <w:rPr>
          <w:bCs/>
          <w:szCs w:val="26"/>
        </w:rPr>
      </w:pPr>
      <w:r>
        <w:rPr>
          <w:bCs/>
          <w:szCs w:val="26"/>
        </w:rPr>
        <w:t>- наименование недвижимого имущества;</w:t>
      </w:r>
    </w:p>
    <w:p w:rsidR="009936C7" w:rsidRDefault="009936C7" w:rsidP="009936C7">
      <w:pPr>
        <w:autoSpaceDE w:val="0"/>
        <w:autoSpaceDN w:val="0"/>
        <w:adjustRightInd w:val="0"/>
        <w:ind w:firstLine="709"/>
        <w:jc w:val="both"/>
        <w:rPr>
          <w:bCs/>
          <w:szCs w:val="26"/>
        </w:rPr>
      </w:pPr>
      <w:r>
        <w:rPr>
          <w:bCs/>
          <w:szCs w:val="26"/>
        </w:rPr>
        <w:t>- адрес (местоположение) недвижимого имущества;</w:t>
      </w:r>
    </w:p>
    <w:p w:rsidR="009936C7" w:rsidRDefault="009936C7" w:rsidP="009936C7">
      <w:pPr>
        <w:autoSpaceDE w:val="0"/>
        <w:autoSpaceDN w:val="0"/>
        <w:adjustRightInd w:val="0"/>
        <w:ind w:firstLine="709"/>
        <w:jc w:val="both"/>
        <w:rPr>
          <w:bCs/>
          <w:szCs w:val="26"/>
        </w:rPr>
      </w:pPr>
      <w:r>
        <w:rPr>
          <w:bCs/>
          <w:szCs w:val="26"/>
        </w:rPr>
        <w:t>- кадастровый номер муниципального недвижимого имущества;</w:t>
      </w:r>
    </w:p>
    <w:p w:rsidR="009936C7" w:rsidRDefault="009936C7" w:rsidP="009936C7">
      <w:pPr>
        <w:autoSpaceDE w:val="0"/>
        <w:autoSpaceDN w:val="0"/>
        <w:adjustRightInd w:val="0"/>
        <w:ind w:firstLine="709"/>
        <w:jc w:val="both"/>
        <w:rPr>
          <w:bCs/>
          <w:szCs w:val="26"/>
        </w:rPr>
      </w:pPr>
      <w:r>
        <w:rPr>
          <w:bCs/>
          <w:szCs w:val="26"/>
        </w:rPr>
        <w:t>- площадь, протяженность и (или) иные параметры, характеризующие физические свойства недвижимого имущества;</w:t>
      </w:r>
    </w:p>
    <w:p w:rsidR="009936C7" w:rsidRDefault="009936C7" w:rsidP="009936C7">
      <w:pPr>
        <w:autoSpaceDE w:val="0"/>
        <w:autoSpaceDN w:val="0"/>
        <w:adjustRightInd w:val="0"/>
        <w:ind w:firstLine="709"/>
        <w:jc w:val="both"/>
        <w:rPr>
          <w:bCs/>
          <w:szCs w:val="26"/>
        </w:rPr>
      </w:pPr>
      <w:r>
        <w:rPr>
          <w:bCs/>
          <w:szCs w:val="26"/>
        </w:rPr>
        <w:t>- сведения о балансовой стоимости недвижимого имущества и начисленной амортизации (износе);</w:t>
      </w:r>
    </w:p>
    <w:p w:rsidR="009936C7" w:rsidRDefault="009936C7" w:rsidP="009936C7">
      <w:pPr>
        <w:autoSpaceDE w:val="0"/>
        <w:autoSpaceDN w:val="0"/>
        <w:adjustRightInd w:val="0"/>
        <w:ind w:firstLine="709"/>
        <w:jc w:val="both"/>
        <w:rPr>
          <w:bCs/>
          <w:szCs w:val="26"/>
        </w:rPr>
      </w:pPr>
      <w:r>
        <w:rPr>
          <w:bCs/>
          <w:szCs w:val="26"/>
        </w:rPr>
        <w:t>- сведения о кадастровой стоимости недвижимого имущества;</w:t>
      </w:r>
    </w:p>
    <w:p w:rsidR="009936C7" w:rsidRDefault="009936C7" w:rsidP="009936C7">
      <w:pPr>
        <w:autoSpaceDE w:val="0"/>
        <w:autoSpaceDN w:val="0"/>
        <w:adjustRightInd w:val="0"/>
        <w:ind w:firstLine="709"/>
        <w:jc w:val="both"/>
        <w:rPr>
          <w:bCs/>
          <w:szCs w:val="26"/>
        </w:rPr>
      </w:pPr>
      <w:r>
        <w:rPr>
          <w:bCs/>
          <w:szCs w:val="26"/>
        </w:rPr>
        <w:t>- даты возникновения и прекращения права муниципальной собственности на недвижимое имущество;</w:t>
      </w:r>
    </w:p>
    <w:p w:rsidR="009936C7" w:rsidRDefault="009936C7" w:rsidP="009936C7">
      <w:pPr>
        <w:autoSpaceDE w:val="0"/>
        <w:autoSpaceDN w:val="0"/>
        <w:adjustRightInd w:val="0"/>
        <w:ind w:firstLine="709"/>
        <w:jc w:val="both"/>
        <w:rPr>
          <w:bCs/>
          <w:szCs w:val="26"/>
        </w:rPr>
      </w:pPr>
      <w:r>
        <w:rPr>
          <w:bCs/>
          <w:szCs w:val="26"/>
        </w:rPr>
        <w:t>- реквизиты документов - оснований возникновения (прекращения) права муниципальной собственности на недвижимое имущество;</w:t>
      </w:r>
    </w:p>
    <w:p w:rsidR="009936C7" w:rsidRDefault="009936C7" w:rsidP="009936C7">
      <w:pPr>
        <w:autoSpaceDE w:val="0"/>
        <w:autoSpaceDN w:val="0"/>
        <w:adjustRightInd w:val="0"/>
        <w:ind w:firstLine="709"/>
        <w:jc w:val="both"/>
        <w:rPr>
          <w:bCs/>
          <w:szCs w:val="26"/>
        </w:rPr>
      </w:pPr>
      <w:r>
        <w:rPr>
          <w:bCs/>
          <w:szCs w:val="26"/>
        </w:rPr>
        <w:t>- сведения о правообладателе муниципального недвижимого имущества;</w:t>
      </w:r>
    </w:p>
    <w:p w:rsidR="009936C7" w:rsidRDefault="009936C7" w:rsidP="009936C7">
      <w:pPr>
        <w:autoSpaceDE w:val="0"/>
        <w:autoSpaceDN w:val="0"/>
        <w:adjustRightInd w:val="0"/>
        <w:ind w:firstLine="709"/>
        <w:jc w:val="both"/>
        <w:rPr>
          <w:bCs/>
          <w:szCs w:val="26"/>
        </w:rPr>
      </w:pPr>
      <w:r>
        <w:rPr>
          <w:bCs/>
          <w:szCs w:val="26"/>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9936C7" w:rsidRDefault="009936C7" w:rsidP="009936C7">
      <w:pPr>
        <w:autoSpaceDE w:val="0"/>
        <w:autoSpaceDN w:val="0"/>
        <w:adjustRightInd w:val="0"/>
        <w:ind w:firstLine="709"/>
        <w:jc w:val="both"/>
        <w:rPr>
          <w:bCs/>
          <w:szCs w:val="26"/>
        </w:rPr>
      </w:pPr>
      <w:r>
        <w:rPr>
          <w:bCs/>
          <w:szCs w:val="26"/>
        </w:rPr>
        <w:t>В раздел 2 включаются сведения о муниципальном движимом и ином имуществе, не относящемся к недвижимым и движимым вещам, в том числе:</w:t>
      </w:r>
    </w:p>
    <w:p w:rsidR="009936C7" w:rsidRDefault="009936C7" w:rsidP="009936C7">
      <w:pPr>
        <w:autoSpaceDE w:val="0"/>
        <w:autoSpaceDN w:val="0"/>
        <w:adjustRightInd w:val="0"/>
        <w:ind w:firstLine="709"/>
        <w:jc w:val="both"/>
        <w:rPr>
          <w:bCs/>
          <w:szCs w:val="26"/>
        </w:rPr>
      </w:pPr>
      <w:r>
        <w:rPr>
          <w:bCs/>
          <w:szCs w:val="26"/>
        </w:rPr>
        <w:t>- наименование движимого имущества;</w:t>
      </w:r>
    </w:p>
    <w:p w:rsidR="009936C7" w:rsidRDefault="009936C7" w:rsidP="009936C7">
      <w:pPr>
        <w:autoSpaceDE w:val="0"/>
        <w:autoSpaceDN w:val="0"/>
        <w:adjustRightInd w:val="0"/>
        <w:ind w:firstLine="709"/>
        <w:jc w:val="both"/>
        <w:rPr>
          <w:bCs/>
          <w:szCs w:val="26"/>
        </w:rPr>
      </w:pPr>
      <w:r>
        <w:rPr>
          <w:bCs/>
          <w:szCs w:val="26"/>
        </w:rPr>
        <w:t>- сведения о балансовой стоимости движимого имущества и начисленной амортизации (износе);</w:t>
      </w:r>
    </w:p>
    <w:p w:rsidR="009936C7" w:rsidRDefault="009936C7" w:rsidP="009936C7">
      <w:pPr>
        <w:autoSpaceDE w:val="0"/>
        <w:autoSpaceDN w:val="0"/>
        <w:adjustRightInd w:val="0"/>
        <w:ind w:firstLine="709"/>
        <w:jc w:val="both"/>
        <w:rPr>
          <w:bCs/>
          <w:szCs w:val="26"/>
        </w:rPr>
      </w:pPr>
      <w:r>
        <w:rPr>
          <w:bCs/>
          <w:szCs w:val="26"/>
        </w:rPr>
        <w:t>- даты возникновения и прекращения права муниципальной собственности на движимое имущество;</w:t>
      </w:r>
    </w:p>
    <w:p w:rsidR="009936C7" w:rsidRDefault="009936C7" w:rsidP="009936C7">
      <w:pPr>
        <w:autoSpaceDE w:val="0"/>
        <w:autoSpaceDN w:val="0"/>
        <w:adjustRightInd w:val="0"/>
        <w:ind w:firstLine="709"/>
        <w:jc w:val="both"/>
        <w:rPr>
          <w:bCs/>
          <w:szCs w:val="26"/>
        </w:rPr>
      </w:pPr>
      <w:r>
        <w:rPr>
          <w:bCs/>
          <w:szCs w:val="26"/>
        </w:rPr>
        <w:t>- реквизиты документов - оснований возникновения (прекращения) права муниципальной собственности на движимое имущество;</w:t>
      </w:r>
    </w:p>
    <w:p w:rsidR="009936C7" w:rsidRDefault="009936C7" w:rsidP="009936C7">
      <w:pPr>
        <w:autoSpaceDE w:val="0"/>
        <w:autoSpaceDN w:val="0"/>
        <w:adjustRightInd w:val="0"/>
        <w:ind w:firstLine="709"/>
        <w:jc w:val="both"/>
        <w:rPr>
          <w:bCs/>
          <w:szCs w:val="26"/>
        </w:rPr>
      </w:pPr>
      <w:r>
        <w:rPr>
          <w:bCs/>
          <w:szCs w:val="26"/>
        </w:rPr>
        <w:t>- сведения о правообладателе муниципального движимого имущества;</w:t>
      </w:r>
    </w:p>
    <w:p w:rsidR="009936C7" w:rsidRDefault="009936C7" w:rsidP="009936C7">
      <w:pPr>
        <w:autoSpaceDE w:val="0"/>
        <w:autoSpaceDN w:val="0"/>
        <w:adjustRightInd w:val="0"/>
        <w:ind w:firstLine="709"/>
        <w:jc w:val="both"/>
        <w:rPr>
          <w:bCs/>
          <w:szCs w:val="26"/>
        </w:rPr>
      </w:pPr>
      <w:r>
        <w:rPr>
          <w:bCs/>
          <w:szCs w:val="26"/>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9936C7" w:rsidRDefault="009936C7" w:rsidP="009936C7">
      <w:pPr>
        <w:autoSpaceDE w:val="0"/>
        <w:autoSpaceDN w:val="0"/>
        <w:adjustRightInd w:val="0"/>
        <w:ind w:firstLine="709"/>
        <w:jc w:val="both"/>
        <w:rPr>
          <w:bCs/>
          <w:szCs w:val="26"/>
        </w:rPr>
      </w:pPr>
      <w:r>
        <w:rPr>
          <w:bCs/>
          <w:szCs w:val="26"/>
        </w:rPr>
        <w:t>В отношении иного имущества, не относящегося к недвижимым и движимым вещам, в раздел 2 реестра также включаются сведения о:</w:t>
      </w:r>
    </w:p>
    <w:p w:rsidR="009936C7" w:rsidRDefault="009936C7" w:rsidP="009936C7">
      <w:pPr>
        <w:autoSpaceDE w:val="0"/>
        <w:autoSpaceDN w:val="0"/>
        <w:adjustRightInd w:val="0"/>
        <w:ind w:firstLine="709"/>
        <w:jc w:val="both"/>
        <w:rPr>
          <w:bCs/>
          <w:szCs w:val="26"/>
        </w:rPr>
      </w:pPr>
      <w:r>
        <w:rPr>
          <w:bCs/>
          <w:szCs w:val="26"/>
        </w:rPr>
        <w:t xml:space="preserve">- </w:t>
      </w:r>
      <w:proofErr w:type="gramStart"/>
      <w:r>
        <w:rPr>
          <w:bCs/>
          <w:szCs w:val="26"/>
        </w:rPr>
        <w:t>виде</w:t>
      </w:r>
      <w:proofErr w:type="gramEnd"/>
      <w:r>
        <w:rPr>
          <w:bCs/>
          <w:szCs w:val="26"/>
        </w:rPr>
        <w:t xml:space="preserve"> и наименовании объекта имущественного права;</w:t>
      </w:r>
    </w:p>
    <w:p w:rsidR="009936C7" w:rsidRDefault="009936C7" w:rsidP="009936C7">
      <w:pPr>
        <w:autoSpaceDE w:val="0"/>
        <w:autoSpaceDN w:val="0"/>
        <w:adjustRightInd w:val="0"/>
        <w:ind w:firstLine="709"/>
        <w:jc w:val="both"/>
        <w:rPr>
          <w:bCs/>
          <w:szCs w:val="26"/>
        </w:rPr>
      </w:pPr>
      <w:proofErr w:type="gramStart"/>
      <w:r>
        <w:rPr>
          <w:bCs/>
          <w:szCs w:val="26"/>
        </w:rPr>
        <w:lastRenderedPageBreak/>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roofErr w:type="gramEnd"/>
    </w:p>
    <w:p w:rsidR="009936C7" w:rsidRDefault="009936C7" w:rsidP="009936C7">
      <w:pPr>
        <w:autoSpaceDE w:val="0"/>
        <w:autoSpaceDN w:val="0"/>
        <w:adjustRightInd w:val="0"/>
        <w:ind w:firstLine="709"/>
        <w:jc w:val="both"/>
        <w:rPr>
          <w:bCs/>
          <w:szCs w:val="26"/>
        </w:rPr>
      </w:pPr>
      <w:r>
        <w:rPr>
          <w:bCs/>
          <w:szCs w:val="26"/>
        </w:rPr>
        <w:t>В отношении акций акционерных обществ в раздел 2 реестра также включаются сведения о:</w:t>
      </w:r>
    </w:p>
    <w:p w:rsidR="009936C7" w:rsidRDefault="009936C7" w:rsidP="009936C7">
      <w:pPr>
        <w:autoSpaceDE w:val="0"/>
        <w:autoSpaceDN w:val="0"/>
        <w:adjustRightInd w:val="0"/>
        <w:ind w:firstLine="709"/>
        <w:jc w:val="both"/>
        <w:rPr>
          <w:bCs/>
          <w:szCs w:val="26"/>
        </w:rPr>
      </w:pPr>
      <w:r>
        <w:rPr>
          <w:bCs/>
          <w:szCs w:val="26"/>
        </w:rPr>
        <w:t xml:space="preserve">- </w:t>
      </w:r>
      <w:proofErr w:type="gramStart"/>
      <w:r>
        <w:rPr>
          <w:bCs/>
          <w:szCs w:val="26"/>
        </w:rPr>
        <w:t>наименовании</w:t>
      </w:r>
      <w:proofErr w:type="gramEnd"/>
      <w:r>
        <w:rPr>
          <w:bCs/>
          <w:szCs w:val="26"/>
        </w:rPr>
        <w:t xml:space="preserve"> акционерного общества-эмитента, его основном государственном регистрационном номере;</w:t>
      </w:r>
    </w:p>
    <w:p w:rsidR="009936C7" w:rsidRDefault="009936C7" w:rsidP="009936C7">
      <w:pPr>
        <w:autoSpaceDE w:val="0"/>
        <w:autoSpaceDN w:val="0"/>
        <w:adjustRightInd w:val="0"/>
        <w:ind w:firstLine="709"/>
        <w:jc w:val="both"/>
        <w:rPr>
          <w:bCs/>
          <w:szCs w:val="26"/>
        </w:rPr>
      </w:pPr>
      <w:r>
        <w:rPr>
          <w:bCs/>
          <w:szCs w:val="26"/>
        </w:rPr>
        <w:t xml:space="preserve">- </w:t>
      </w:r>
      <w:proofErr w:type="gramStart"/>
      <w:r>
        <w:rPr>
          <w:bCs/>
          <w:szCs w:val="26"/>
        </w:rPr>
        <w:t>количестве</w:t>
      </w:r>
      <w:proofErr w:type="gramEnd"/>
      <w:r>
        <w:rPr>
          <w:bCs/>
          <w:szCs w:val="26"/>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9936C7" w:rsidRDefault="009936C7" w:rsidP="009936C7">
      <w:pPr>
        <w:autoSpaceDE w:val="0"/>
        <w:autoSpaceDN w:val="0"/>
        <w:adjustRightInd w:val="0"/>
        <w:ind w:firstLine="709"/>
        <w:jc w:val="both"/>
        <w:rPr>
          <w:bCs/>
          <w:szCs w:val="26"/>
        </w:rPr>
      </w:pPr>
      <w:r>
        <w:rPr>
          <w:bCs/>
          <w:szCs w:val="26"/>
        </w:rPr>
        <w:t>- номинальной стоимости акций.</w:t>
      </w:r>
    </w:p>
    <w:p w:rsidR="009936C7" w:rsidRDefault="009936C7" w:rsidP="009936C7">
      <w:pPr>
        <w:autoSpaceDE w:val="0"/>
        <w:autoSpaceDN w:val="0"/>
        <w:adjustRightInd w:val="0"/>
        <w:ind w:firstLine="709"/>
        <w:jc w:val="both"/>
        <w:rPr>
          <w:bCs/>
          <w:szCs w:val="26"/>
        </w:rPr>
      </w:pPr>
      <w:r>
        <w:rPr>
          <w:bCs/>
          <w:szCs w:val="26"/>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9936C7" w:rsidRDefault="009936C7" w:rsidP="009936C7">
      <w:pPr>
        <w:autoSpaceDE w:val="0"/>
        <w:autoSpaceDN w:val="0"/>
        <w:adjustRightInd w:val="0"/>
        <w:ind w:firstLine="709"/>
        <w:jc w:val="both"/>
        <w:rPr>
          <w:bCs/>
          <w:szCs w:val="26"/>
        </w:rPr>
      </w:pPr>
      <w:r>
        <w:rPr>
          <w:bCs/>
          <w:szCs w:val="26"/>
        </w:rPr>
        <w:t xml:space="preserve">- </w:t>
      </w:r>
      <w:proofErr w:type="gramStart"/>
      <w:r>
        <w:rPr>
          <w:bCs/>
          <w:szCs w:val="26"/>
        </w:rPr>
        <w:t>наименовании</w:t>
      </w:r>
      <w:proofErr w:type="gramEnd"/>
      <w:r>
        <w:rPr>
          <w:bCs/>
          <w:szCs w:val="26"/>
        </w:rPr>
        <w:t xml:space="preserve"> хозяйственного общества, товарищества, его основном государственном регистрационном номере;</w:t>
      </w:r>
    </w:p>
    <w:p w:rsidR="009936C7" w:rsidRDefault="009936C7" w:rsidP="009936C7">
      <w:pPr>
        <w:autoSpaceDE w:val="0"/>
        <w:autoSpaceDN w:val="0"/>
        <w:adjustRightInd w:val="0"/>
        <w:ind w:firstLine="709"/>
        <w:jc w:val="both"/>
        <w:rPr>
          <w:bCs/>
          <w:szCs w:val="26"/>
        </w:rPr>
      </w:pPr>
      <w:r>
        <w:rPr>
          <w:bCs/>
          <w:szCs w:val="26"/>
        </w:rPr>
        <w:t xml:space="preserve">- </w:t>
      </w:r>
      <w:proofErr w:type="gramStart"/>
      <w:r>
        <w:rPr>
          <w:bCs/>
          <w:szCs w:val="26"/>
        </w:rPr>
        <w:t>размере</w:t>
      </w:r>
      <w:proofErr w:type="gramEnd"/>
      <w:r>
        <w:rPr>
          <w:bCs/>
          <w:szCs w:val="26"/>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9936C7" w:rsidRDefault="009936C7" w:rsidP="009936C7">
      <w:pPr>
        <w:autoSpaceDE w:val="0"/>
        <w:autoSpaceDN w:val="0"/>
        <w:adjustRightInd w:val="0"/>
        <w:ind w:firstLine="709"/>
        <w:jc w:val="both"/>
        <w:rPr>
          <w:bCs/>
          <w:szCs w:val="26"/>
        </w:rPr>
      </w:pPr>
      <w:proofErr w:type="gramStart"/>
      <w:r>
        <w:rPr>
          <w:bCs/>
          <w:szCs w:val="26"/>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9936C7" w:rsidRDefault="009936C7" w:rsidP="009936C7">
      <w:pPr>
        <w:autoSpaceDE w:val="0"/>
        <w:autoSpaceDN w:val="0"/>
        <w:adjustRightInd w:val="0"/>
        <w:ind w:firstLine="709"/>
        <w:jc w:val="both"/>
        <w:rPr>
          <w:bCs/>
          <w:szCs w:val="26"/>
        </w:rPr>
      </w:pPr>
      <w:r>
        <w:rPr>
          <w:bCs/>
          <w:szCs w:val="26"/>
        </w:rPr>
        <w:t>- полное наименование и организационно-правовая форма юридического лица;</w:t>
      </w:r>
    </w:p>
    <w:p w:rsidR="009936C7" w:rsidRDefault="009936C7" w:rsidP="009936C7">
      <w:pPr>
        <w:autoSpaceDE w:val="0"/>
        <w:autoSpaceDN w:val="0"/>
        <w:adjustRightInd w:val="0"/>
        <w:ind w:firstLine="709"/>
        <w:jc w:val="both"/>
        <w:rPr>
          <w:bCs/>
          <w:szCs w:val="26"/>
        </w:rPr>
      </w:pPr>
      <w:r>
        <w:rPr>
          <w:bCs/>
          <w:szCs w:val="26"/>
        </w:rPr>
        <w:t>- адрес (местонахождение);</w:t>
      </w:r>
    </w:p>
    <w:p w:rsidR="009936C7" w:rsidRDefault="009936C7" w:rsidP="009936C7">
      <w:pPr>
        <w:autoSpaceDE w:val="0"/>
        <w:autoSpaceDN w:val="0"/>
        <w:adjustRightInd w:val="0"/>
        <w:ind w:firstLine="709"/>
        <w:jc w:val="both"/>
        <w:rPr>
          <w:bCs/>
          <w:szCs w:val="26"/>
        </w:rPr>
      </w:pPr>
      <w:r>
        <w:rPr>
          <w:bCs/>
          <w:szCs w:val="26"/>
        </w:rPr>
        <w:t>- основной государственный регистрационный номер и дата государственной регистрации;</w:t>
      </w:r>
    </w:p>
    <w:p w:rsidR="009936C7" w:rsidRDefault="009936C7" w:rsidP="009936C7">
      <w:pPr>
        <w:autoSpaceDE w:val="0"/>
        <w:autoSpaceDN w:val="0"/>
        <w:adjustRightInd w:val="0"/>
        <w:ind w:firstLine="709"/>
        <w:jc w:val="both"/>
        <w:rPr>
          <w:bCs/>
          <w:szCs w:val="26"/>
        </w:rPr>
      </w:pPr>
      <w:r>
        <w:rPr>
          <w:bCs/>
          <w:szCs w:val="26"/>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9936C7" w:rsidRDefault="009936C7" w:rsidP="009936C7">
      <w:pPr>
        <w:autoSpaceDE w:val="0"/>
        <w:autoSpaceDN w:val="0"/>
        <w:adjustRightInd w:val="0"/>
        <w:ind w:firstLine="709"/>
        <w:jc w:val="both"/>
        <w:rPr>
          <w:bCs/>
          <w:szCs w:val="26"/>
        </w:rPr>
      </w:pPr>
      <w:r>
        <w:rPr>
          <w:bCs/>
          <w:szCs w:val="26"/>
        </w:rPr>
        <w:t>- размер уставного фонда (для муниципальных унитарных предприятий);</w:t>
      </w:r>
    </w:p>
    <w:p w:rsidR="009936C7" w:rsidRDefault="009936C7" w:rsidP="009936C7">
      <w:pPr>
        <w:autoSpaceDE w:val="0"/>
        <w:autoSpaceDN w:val="0"/>
        <w:adjustRightInd w:val="0"/>
        <w:ind w:firstLine="709"/>
        <w:jc w:val="both"/>
        <w:rPr>
          <w:bCs/>
          <w:szCs w:val="26"/>
        </w:rPr>
      </w:pPr>
      <w:r>
        <w:rPr>
          <w:bCs/>
          <w:szCs w:val="26"/>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9936C7" w:rsidRDefault="009936C7" w:rsidP="009936C7">
      <w:pPr>
        <w:autoSpaceDE w:val="0"/>
        <w:autoSpaceDN w:val="0"/>
        <w:adjustRightInd w:val="0"/>
        <w:ind w:firstLine="709"/>
        <w:jc w:val="both"/>
        <w:rPr>
          <w:bCs/>
          <w:szCs w:val="26"/>
        </w:rPr>
      </w:pPr>
      <w:r>
        <w:rPr>
          <w:bCs/>
          <w:szCs w:val="26"/>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9936C7" w:rsidRDefault="009936C7" w:rsidP="009936C7">
      <w:pPr>
        <w:autoSpaceDE w:val="0"/>
        <w:autoSpaceDN w:val="0"/>
        <w:adjustRightInd w:val="0"/>
        <w:ind w:firstLine="709"/>
        <w:jc w:val="both"/>
        <w:rPr>
          <w:bCs/>
          <w:szCs w:val="26"/>
        </w:rPr>
      </w:pPr>
      <w:r>
        <w:rPr>
          <w:bCs/>
          <w:szCs w:val="26"/>
        </w:rPr>
        <w:t>- среднесписочная численность работников (для муниципальных учреждений и муниципальных унитарных предприятий).</w:t>
      </w:r>
    </w:p>
    <w:p w:rsidR="009936C7" w:rsidRDefault="009936C7" w:rsidP="009936C7">
      <w:pPr>
        <w:autoSpaceDE w:val="0"/>
        <w:autoSpaceDN w:val="0"/>
        <w:adjustRightInd w:val="0"/>
        <w:ind w:firstLine="709"/>
        <w:jc w:val="both"/>
        <w:rPr>
          <w:bCs/>
          <w:szCs w:val="26"/>
        </w:rPr>
      </w:pPr>
      <w:r>
        <w:rPr>
          <w:bCs/>
          <w:szCs w:val="26"/>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9936C7" w:rsidRDefault="009936C7" w:rsidP="009936C7">
      <w:pPr>
        <w:autoSpaceDE w:val="0"/>
        <w:autoSpaceDN w:val="0"/>
        <w:adjustRightInd w:val="0"/>
        <w:ind w:firstLine="709"/>
        <w:jc w:val="both"/>
        <w:rPr>
          <w:bCs/>
          <w:szCs w:val="26"/>
        </w:rPr>
      </w:pPr>
      <w:r>
        <w:rPr>
          <w:bCs/>
          <w:szCs w:val="26"/>
        </w:rPr>
        <w:t>1.8.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9936C7" w:rsidRDefault="009936C7" w:rsidP="009936C7">
      <w:pPr>
        <w:autoSpaceDE w:val="0"/>
        <w:autoSpaceDN w:val="0"/>
        <w:adjustRightInd w:val="0"/>
        <w:ind w:firstLine="709"/>
        <w:jc w:val="both"/>
        <w:rPr>
          <w:bCs/>
          <w:szCs w:val="26"/>
        </w:rPr>
      </w:pPr>
      <w:r>
        <w:rPr>
          <w:bCs/>
          <w:szCs w:val="26"/>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 Ответственность за сохранность и защиту информации об объектах учета Реестра несет администрация Муезерского городского поселения.</w:t>
      </w:r>
    </w:p>
    <w:p w:rsidR="009936C7" w:rsidRDefault="009936C7" w:rsidP="009936C7">
      <w:pPr>
        <w:pStyle w:val="ConsPlusNormal0"/>
        <w:jc w:val="center"/>
        <w:rPr>
          <w:rFonts w:ascii="Times New Roman" w:hAnsi="Times New Roman" w:cs="Times New Roman"/>
          <w:b/>
          <w:sz w:val="24"/>
          <w:szCs w:val="24"/>
        </w:rPr>
      </w:pPr>
      <w:r>
        <w:rPr>
          <w:rFonts w:ascii="Times New Roman" w:hAnsi="Times New Roman" w:cs="Times New Roman"/>
          <w:b/>
          <w:sz w:val="24"/>
          <w:szCs w:val="24"/>
        </w:rPr>
        <w:t xml:space="preserve">2. Полномочия и обязанности </w:t>
      </w:r>
      <w:proofErr w:type="spellStart"/>
      <w:r>
        <w:rPr>
          <w:rFonts w:ascii="Times New Roman" w:hAnsi="Times New Roman" w:cs="Times New Roman"/>
          <w:b/>
          <w:sz w:val="24"/>
          <w:szCs w:val="24"/>
        </w:rPr>
        <w:t>реестродержателя</w:t>
      </w:r>
      <w:proofErr w:type="spellEnd"/>
      <w:r>
        <w:rPr>
          <w:rFonts w:ascii="Times New Roman" w:hAnsi="Times New Roman" w:cs="Times New Roman"/>
          <w:b/>
          <w:sz w:val="24"/>
          <w:szCs w:val="24"/>
        </w:rPr>
        <w:t xml:space="preserve"> по ведению Реестра</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и обязанности по ведению Реестра (функции </w:t>
      </w:r>
      <w:proofErr w:type="spellStart"/>
      <w:r>
        <w:rPr>
          <w:rFonts w:ascii="Times New Roman" w:hAnsi="Times New Roman" w:cs="Times New Roman"/>
          <w:sz w:val="24"/>
          <w:szCs w:val="24"/>
        </w:rPr>
        <w:t>реестродержателя</w:t>
      </w:r>
      <w:proofErr w:type="spellEnd"/>
      <w:r>
        <w:rPr>
          <w:rFonts w:ascii="Times New Roman" w:hAnsi="Times New Roman" w:cs="Times New Roman"/>
          <w:sz w:val="24"/>
          <w:szCs w:val="24"/>
        </w:rPr>
        <w:t>) возлагаются на бухгалтерию администрации Муезерского городского поселения.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Реестродержатель</w:t>
      </w:r>
      <w:proofErr w:type="spellEnd"/>
      <w:r>
        <w:rPr>
          <w:rFonts w:ascii="Times New Roman" w:hAnsi="Times New Roman" w:cs="Times New Roman"/>
          <w:sz w:val="24"/>
          <w:szCs w:val="24"/>
        </w:rPr>
        <w:t xml:space="preserve"> имеет право готовить и направлять запросы в адрес </w:t>
      </w:r>
      <w:r>
        <w:rPr>
          <w:rFonts w:ascii="Times New Roman" w:hAnsi="Times New Roman" w:cs="Times New Roman"/>
          <w:sz w:val="24"/>
          <w:szCs w:val="24"/>
        </w:rPr>
        <w:lastRenderedPageBreak/>
        <w:t>предприятий, учреждений поселения, структурных подразделений Администрации Муезерского городского поселения, а также получать от них информацию по вопросам, касающимся владения, пользования и распоряжения имуществом Муезерского городского поселения.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Реестродержатель</w:t>
      </w:r>
      <w:proofErr w:type="spellEnd"/>
      <w:r>
        <w:rPr>
          <w:rFonts w:ascii="Times New Roman" w:hAnsi="Times New Roman" w:cs="Times New Roman"/>
          <w:sz w:val="24"/>
          <w:szCs w:val="24"/>
        </w:rPr>
        <w:t xml:space="preserve"> определяет состав показателей Реестра и порядок обновления информации, осуществляет методическое и организационное обеспечение работ по ведению Реестра, самостоятельно определяет и при необходимости корректирует форму ведения Реестра, форму карт Реестра, в установленном порядке осуществляет информационно-справочное обслуживание заинтересованных лиц.</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proofErr w:type="gramStart"/>
      <w:r>
        <w:rPr>
          <w:rFonts w:ascii="Times New Roman" w:hAnsi="Times New Roman" w:cs="Times New Roman"/>
          <w:sz w:val="24"/>
          <w:szCs w:val="24"/>
        </w:rPr>
        <w:t>Реестродержатель</w:t>
      </w:r>
      <w:proofErr w:type="spellEnd"/>
      <w:r>
        <w:rPr>
          <w:rFonts w:ascii="Times New Roman" w:hAnsi="Times New Roman" w:cs="Times New Roman"/>
          <w:sz w:val="24"/>
          <w:szCs w:val="24"/>
        </w:rPr>
        <w:t xml:space="preserve"> обязан обеспечивать своевременное внесение информации в Реестр и корректировку сведений об объектах, содержащихся в Реестре.</w:t>
      </w:r>
      <w:proofErr w:type="gramEnd"/>
    </w:p>
    <w:p w:rsidR="009936C7" w:rsidRDefault="009936C7" w:rsidP="009936C7">
      <w:pPr>
        <w:pStyle w:val="ConsPlusNormal0"/>
        <w:jc w:val="center"/>
        <w:rPr>
          <w:rFonts w:ascii="Times New Roman" w:hAnsi="Times New Roman" w:cs="Times New Roman"/>
          <w:b/>
          <w:sz w:val="24"/>
          <w:szCs w:val="24"/>
        </w:rPr>
      </w:pPr>
      <w:r>
        <w:rPr>
          <w:rFonts w:ascii="Times New Roman" w:hAnsi="Times New Roman" w:cs="Times New Roman"/>
          <w:b/>
          <w:sz w:val="24"/>
          <w:szCs w:val="24"/>
        </w:rPr>
        <w:t>3. Порядок учета муниципального имущества и ведения Реестра</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 Учет муниципального имущества муниципального образования «Муезерское городское поселение» включает в себя описание объекта учета с указанием его индивидуальных особенностей, позволяющее однозначно отличить его от других объектов. Каждому объекту учета присваивается реестровый номер, который уникален для каждого объекта. Ранее использованный реестровый номер не может быть присвоен вновь.</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3.2. Для учета муниципального имущества муниципального образования «Муезерское городское поселение», находящегося в пользовании юридических лиц, юридические лица представляют в бухгалтерию администрации Муезерского городского поселения информацию на картах Реестра по форме, устанавливаемой </w:t>
      </w:r>
      <w:proofErr w:type="spellStart"/>
      <w:r>
        <w:rPr>
          <w:rFonts w:ascii="Times New Roman" w:hAnsi="Times New Roman" w:cs="Times New Roman"/>
          <w:sz w:val="24"/>
          <w:szCs w:val="24"/>
        </w:rPr>
        <w:t>реестродержателем</w:t>
      </w:r>
      <w:proofErr w:type="spellEnd"/>
      <w:r>
        <w:rPr>
          <w:rFonts w:ascii="Times New Roman" w:hAnsi="Times New Roman" w:cs="Times New Roman"/>
          <w:sz w:val="24"/>
          <w:szCs w:val="24"/>
        </w:rPr>
        <w:t xml:space="preserve"> (Приложения №№ 1-5 к Положению)</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 Основанием для включения объектов в Реестр, исключения из Реестра, а также для внесения текущих изменений являются: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 правовые акты о приеме в муниципальную собственность муниципального образования «Муезерское городское поселение» имущества из федеральной собственности или из государственной собственности Республики Карелия;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3.3.2. правовые акты о передаче муниципального имущества муниципального образования «Муезерское городское поселение» в федеральную собственность или в государственную собственность Республики Карелия;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3.3.3. решения Совета Муезерского городского поселения;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3.3.4. постановления и распоряжения Администрации Муезерского городского поселения;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3.3.5. учредительные документы существующих и вновь создаваемых муниципальных унитарных предприятий, муниципальных казенных предприятий, муниципальных учреждений;</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3.3.6. сведения о сделках в отношении объектов муниципальной собственности;</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3.3.7. свидетельства о государственной регистрации права муниципальной собственности муниципального образования «Муезерское городское поселение»;</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3.3.8. заполненные надлежащим образом карты Реестра;</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3.3.9. решения судебных органов, вступившие в законную силу;</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3.3.10. иные законные основания, в соответствии с действующими нормативными правовыми актами.</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 Полнота и достоверность данных Реестра обеспечиваются:</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3.4.1. депозитарием, содержащим подлинники или заверенные копии первичных документов;</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3.4.2. электронным банком данных, содержащим полные оперативные сведения об объектах учета и их движении;</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3.4.3. архивом, содержащим данные об объектах, исключенных из Реестра.</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3.5. Юридические лица, имущество которых внесено в Реестр, в срок до 1 апреля текущего года предоставляют в бухгалтерию администрации Муезерского городского </w:t>
      </w:r>
      <w:proofErr w:type="gramStart"/>
      <w:r>
        <w:rPr>
          <w:rFonts w:ascii="Times New Roman" w:hAnsi="Times New Roman" w:cs="Times New Roman"/>
          <w:sz w:val="24"/>
          <w:szCs w:val="24"/>
        </w:rPr>
        <w:lastRenderedPageBreak/>
        <w:t>поселения</w:t>
      </w:r>
      <w:proofErr w:type="gramEnd"/>
      <w:r>
        <w:rPr>
          <w:rFonts w:ascii="Times New Roman" w:hAnsi="Times New Roman" w:cs="Times New Roman"/>
          <w:sz w:val="24"/>
          <w:szCs w:val="24"/>
        </w:rPr>
        <w:t xml:space="preserve"> обновленные карты Реестра за истекший год.</w:t>
      </w:r>
    </w:p>
    <w:p w:rsidR="009936C7" w:rsidRDefault="009936C7" w:rsidP="009936C7">
      <w:pPr>
        <w:pStyle w:val="ConsPlusNormal0"/>
        <w:ind w:firstLine="709"/>
        <w:jc w:val="both"/>
        <w:rPr>
          <w:rFonts w:ascii="Times New Roman" w:hAnsi="Times New Roman" w:cs="Times New Roman"/>
          <w:sz w:val="24"/>
          <w:szCs w:val="24"/>
        </w:rPr>
      </w:pPr>
    </w:p>
    <w:p w:rsidR="009936C7" w:rsidRDefault="009936C7" w:rsidP="009936C7">
      <w:pPr>
        <w:pStyle w:val="ConsPlusNormal0"/>
        <w:jc w:val="center"/>
        <w:rPr>
          <w:rFonts w:ascii="Times New Roman" w:hAnsi="Times New Roman" w:cs="Times New Roman"/>
          <w:b/>
          <w:sz w:val="24"/>
          <w:szCs w:val="24"/>
        </w:rPr>
      </w:pPr>
      <w:r>
        <w:rPr>
          <w:rFonts w:ascii="Times New Roman" w:hAnsi="Times New Roman" w:cs="Times New Roman"/>
          <w:b/>
          <w:sz w:val="24"/>
          <w:szCs w:val="24"/>
        </w:rPr>
        <w:t>4. Порядок предоставления информации об объектах, внесенных в Реестр</w:t>
      </w:r>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 xml:space="preserve">Информация об объектах муниципального имущества, содержащаяся в Реестре, предоставляется заинтересованным лицам в виде выписки из Реестра или в виде справки об отсутствии объекта в Реестре в порядке и в сроки, установленные административным регламентом Администрации Муезерского городского поселения по предоставлению муниципальной услуги </w:t>
      </w:r>
      <w:r>
        <w:rPr>
          <w:rFonts w:ascii="Times New Roman" w:hAnsi="Times New Roman" w:cs="Times New Roman"/>
          <w:b/>
          <w:sz w:val="24"/>
          <w:szCs w:val="24"/>
        </w:rPr>
        <w:t>«Предоставление выписки из Реестра муниципального имущества Муезерского городского поселения»,</w:t>
      </w:r>
      <w:r>
        <w:rPr>
          <w:rFonts w:ascii="Times New Roman" w:hAnsi="Times New Roman" w:cs="Times New Roman"/>
          <w:sz w:val="24"/>
          <w:szCs w:val="24"/>
        </w:rPr>
        <w:t xml:space="preserve"> утверждаемым постановлением администрации Муезерского городского поселения.</w:t>
      </w:r>
      <w:proofErr w:type="gramEnd"/>
    </w:p>
    <w:p w:rsidR="009936C7" w:rsidRDefault="009936C7" w:rsidP="009936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4.2. Использование информации в ущерб интересам юридических лиц и физических лиц влечет ответственность, предусмотренную действующим законодательством.</w:t>
      </w:r>
    </w:p>
    <w:p w:rsidR="009936C7" w:rsidRDefault="009936C7" w:rsidP="009936C7">
      <w:pPr>
        <w:spacing w:after="200" w:line="276" w:lineRule="auto"/>
        <w:rPr>
          <w:rFonts w:eastAsiaTheme="minorHAnsi"/>
          <w:b/>
          <w:lang w:eastAsia="en-US"/>
        </w:rPr>
      </w:pPr>
      <w:r>
        <w:rPr>
          <w:b/>
        </w:rPr>
        <w:br w:type="page"/>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к Положению об организации учета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муниципального имущества и ведения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Реестра муниципального имущества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«Муезерское городское поселение»</w:t>
      </w:r>
    </w:p>
    <w:p w:rsidR="009936C7" w:rsidRDefault="009936C7" w:rsidP="009936C7">
      <w:pPr>
        <w:pStyle w:val="ConsPlusNonformat"/>
        <w:jc w:val="center"/>
        <w:rPr>
          <w:rFonts w:ascii="Times New Roman" w:hAnsi="Times New Roman" w:cs="Times New Roman"/>
          <w:b/>
          <w:sz w:val="24"/>
          <w:szCs w:val="24"/>
        </w:rPr>
      </w:pPr>
      <w:r>
        <w:rPr>
          <w:rFonts w:ascii="Times New Roman" w:hAnsi="Times New Roman"/>
          <w:b/>
          <w:sz w:val="24"/>
          <w:szCs w:val="24"/>
        </w:rPr>
        <w:t xml:space="preserve">К А </w:t>
      </w:r>
      <w:proofErr w:type="gramStart"/>
      <w:r>
        <w:rPr>
          <w:rFonts w:ascii="Times New Roman" w:hAnsi="Times New Roman"/>
          <w:b/>
          <w:sz w:val="24"/>
          <w:szCs w:val="24"/>
        </w:rPr>
        <w:t>Р</w:t>
      </w:r>
      <w:proofErr w:type="gramEnd"/>
      <w:r>
        <w:rPr>
          <w:rFonts w:ascii="Times New Roman" w:hAnsi="Times New Roman"/>
          <w:b/>
          <w:sz w:val="24"/>
          <w:szCs w:val="24"/>
        </w:rPr>
        <w:t xml:space="preserve"> Т А  № 1</w:t>
      </w:r>
    </w:p>
    <w:p w:rsidR="009936C7" w:rsidRDefault="009936C7" w:rsidP="009936C7">
      <w:pPr>
        <w:pStyle w:val="ConsPlusNonformat"/>
        <w:jc w:val="center"/>
        <w:rPr>
          <w:rFonts w:ascii="Times New Roman" w:hAnsi="Times New Roman"/>
          <w:b/>
          <w:sz w:val="24"/>
          <w:szCs w:val="24"/>
        </w:rPr>
      </w:pPr>
      <w:bookmarkStart w:id="1" w:name="P101"/>
      <w:bookmarkEnd w:id="1"/>
      <w:r>
        <w:rPr>
          <w:rFonts w:ascii="Times New Roman" w:hAnsi="Times New Roman"/>
          <w:b/>
          <w:sz w:val="24"/>
          <w:szCs w:val="24"/>
        </w:rPr>
        <w:t>Сведения о правообладателях объектов учета</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по состоянию на 01.01._____</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85"/>
        <w:gridCol w:w="5265"/>
        <w:gridCol w:w="3159"/>
      </w:tblGrid>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center"/>
              <w:rPr>
                <w:rFonts w:ascii="Times New Roman" w:hAnsi="Times New Roman"/>
                <w:sz w:val="22"/>
                <w:szCs w:val="22"/>
              </w:rPr>
            </w:pPr>
            <w:r>
              <w:rPr>
                <w:rFonts w:ascii="Times New Roman" w:hAnsi="Times New Roman"/>
                <w:sz w:val="22"/>
                <w:szCs w:val="22"/>
              </w:rPr>
              <w:t>N</w:t>
            </w:r>
          </w:p>
          <w:p w:rsidR="009936C7" w:rsidRDefault="009936C7">
            <w:pPr>
              <w:pStyle w:val="ConsPlusNonformat"/>
              <w:spacing w:line="276" w:lineRule="auto"/>
              <w:jc w:val="center"/>
              <w:rPr>
                <w:rFonts w:ascii="Times New Roman" w:hAnsi="Times New Roman"/>
                <w:sz w:val="22"/>
                <w:szCs w:val="22"/>
              </w:rPr>
            </w:pP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5265"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center"/>
              <w:rPr>
                <w:rFonts w:ascii="Times New Roman" w:hAnsi="Times New Roman"/>
                <w:sz w:val="22"/>
                <w:szCs w:val="22"/>
              </w:rPr>
            </w:pPr>
            <w:r>
              <w:rPr>
                <w:rFonts w:ascii="Times New Roman" w:hAnsi="Times New Roman"/>
                <w:sz w:val="22"/>
                <w:szCs w:val="22"/>
              </w:rPr>
              <w:t>Наименование показателя</w:t>
            </w:r>
          </w:p>
        </w:tc>
        <w:tc>
          <w:tcPr>
            <w:tcW w:w="315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center"/>
              <w:rPr>
                <w:rFonts w:ascii="Times New Roman" w:hAnsi="Times New Roman"/>
                <w:sz w:val="22"/>
                <w:szCs w:val="22"/>
              </w:rPr>
            </w:pPr>
            <w:r>
              <w:rPr>
                <w:rFonts w:ascii="Times New Roman" w:hAnsi="Times New Roman"/>
                <w:sz w:val="22"/>
                <w:szCs w:val="22"/>
              </w:rPr>
              <w:t>Значение показателя</w:t>
            </w:r>
          </w:p>
        </w:tc>
      </w:tr>
      <w:tr w:rsidR="009936C7" w:rsidTr="009936C7">
        <w:trPr>
          <w:trHeight w:val="248"/>
        </w:trPr>
        <w:tc>
          <w:tcPr>
            <w:tcW w:w="58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 </w:t>
            </w: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2                     </w:t>
            </w:r>
          </w:p>
        </w:tc>
        <w:tc>
          <w:tcPr>
            <w:tcW w:w="315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3            </w:t>
            </w:r>
          </w:p>
        </w:tc>
      </w:tr>
      <w:tr w:rsidR="009936C7" w:rsidTr="009936C7">
        <w:trPr>
          <w:trHeight w:val="248"/>
        </w:trPr>
        <w:tc>
          <w:tcPr>
            <w:tcW w:w="585" w:type="dxa"/>
            <w:vMerge w:val="restart"/>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w:t>
            </w: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Реквизиты и основные данные </w:t>
            </w:r>
            <w:proofErr w:type="gramStart"/>
            <w:r>
              <w:rPr>
                <w:rFonts w:ascii="Times New Roman" w:hAnsi="Times New Roman"/>
                <w:sz w:val="22"/>
                <w:szCs w:val="22"/>
              </w:rPr>
              <w:t>юридического</w:t>
            </w:r>
            <w:proofErr w:type="gram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лица: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полное и сокращенное наименование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юридического лица согласно Уставу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организации, ОКПО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место нахождения, </w:t>
            </w:r>
            <w:hyperlink r:id="rId11" w:history="1">
              <w:r>
                <w:rPr>
                  <w:rStyle w:val="a3"/>
                  <w:rFonts w:ascii="Times New Roman" w:eastAsiaTheme="majorEastAsia" w:hAnsi="Times New Roman"/>
                  <w:sz w:val="22"/>
                  <w:szCs w:val="22"/>
                </w:rPr>
                <w:t>ОКАТО</w:t>
              </w:r>
            </w:hyperlink>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почтовый адрес юридического лица, </w:t>
            </w:r>
            <w:hyperlink r:id="rId12" w:history="1">
              <w:r>
                <w:rPr>
                  <w:rStyle w:val="a3"/>
                  <w:rFonts w:ascii="Times New Roman" w:eastAsiaTheme="majorEastAsia" w:hAnsi="Times New Roman"/>
                  <w:sz w:val="22"/>
                  <w:szCs w:val="22"/>
                </w:rPr>
                <w:t>ОКАТО</w:t>
              </w:r>
            </w:hyperlink>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вышестоящий орган, </w:t>
            </w:r>
            <w:hyperlink r:id="rId13" w:history="1">
              <w:r>
                <w:rPr>
                  <w:rStyle w:val="a3"/>
                  <w:rFonts w:ascii="Times New Roman" w:eastAsiaTheme="majorEastAsia" w:hAnsi="Times New Roman"/>
                  <w:sz w:val="22"/>
                  <w:szCs w:val="22"/>
                </w:rPr>
                <w:t>ОКОГУ</w:t>
              </w:r>
            </w:hyperlink>
            <w:r>
              <w:rPr>
                <w:rFonts w:ascii="Times New Roman" w:hAnsi="Times New Roman"/>
                <w:sz w:val="22"/>
                <w:szCs w:val="22"/>
              </w:rPr>
              <w:t xml:space="preserve">, ОКПО основного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юридического лица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основной вид деятельности, </w:t>
            </w:r>
            <w:hyperlink r:id="rId14" w:history="1">
              <w:r>
                <w:rPr>
                  <w:rStyle w:val="a3"/>
                  <w:rFonts w:ascii="Times New Roman" w:eastAsiaTheme="majorEastAsia" w:hAnsi="Times New Roman"/>
                  <w:sz w:val="22"/>
                  <w:szCs w:val="22"/>
                </w:rPr>
                <w:t>ОКВЭД</w:t>
              </w:r>
            </w:hyperlink>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форма собственности, </w:t>
            </w:r>
            <w:hyperlink r:id="rId15" w:history="1">
              <w:r>
                <w:rPr>
                  <w:rStyle w:val="a3"/>
                  <w:rFonts w:ascii="Times New Roman" w:eastAsiaTheme="majorEastAsia" w:hAnsi="Times New Roman"/>
                  <w:sz w:val="22"/>
                  <w:szCs w:val="22"/>
                </w:rPr>
                <w:t>ОКФС</w:t>
              </w:r>
            </w:hyperlink>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организационно-правовая форма, </w:t>
            </w:r>
            <w:hyperlink r:id="rId16" w:history="1">
              <w:r>
                <w:rPr>
                  <w:rStyle w:val="a3"/>
                  <w:rFonts w:ascii="Times New Roman" w:eastAsiaTheme="majorEastAsia" w:hAnsi="Times New Roman"/>
                  <w:sz w:val="22"/>
                  <w:szCs w:val="22"/>
                </w:rPr>
                <w:t>ОКОПФ</w:t>
              </w:r>
            </w:hyperlink>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Основной государственный регистрационный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номер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идентификационный номер налогоплательщика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серия, номер и дата свидетельства о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внесении записи в </w:t>
            </w:r>
            <w:proofErr w:type="gramStart"/>
            <w:r>
              <w:rPr>
                <w:rFonts w:ascii="Times New Roman" w:hAnsi="Times New Roman"/>
                <w:sz w:val="22"/>
                <w:szCs w:val="22"/>
              </w:rPr>
              <w:t>Единый</w:t>
            </w:r>
            <w:proofErr w:type="gramEnd"/>
            <w:r>
              <w:rPr>
                <w:rFonts w:ascii="Times New Roman" w:hAnsi="Times New Roman"/>
                <w:sz w:val="22"/>
                <w:szCs w:val="22"/>
              </w:rPr>
              <w:t xml:space="preserve"> государственный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реестр юридических лиц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должность, фамилия, имя, отчество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руководителя (полностью)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телефон руководителя, факс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c>
          <w:tcPr>
            <w:tcW w:w="585" w:type="dxa"/>
            <w:tcBorders>
              <w:top w:val="nil"/>
              <w:left w:val="single" w:sz="8" w:space="0" w:color="auto"/>
              <w:bottom w:val="single" w:sz="8" w:space="0" w:color="auto"/>
              <w:right w:val="single" w:sz="8" w:space="0" w:color="auto"/>
            </w:tcBorders>
            <w:vAlign w:val="center"/>
          </w:tcPr>
          <w:p w:rsidR="009936C7" w:rsidRDefault="009936C7">
            <w:pPr>
              <w:spacing w:line="276" w:lineRule="auto"/>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Дата регистрации в качестве юридического лица</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rPr>
          <w:trHeight w:val="248"/>
        </w:trPr>
        <w:tc>
          <w:tcPr>
            <w:tcW w:w="585" w:type="dxa"/>
            <w:vMerge w:val="restart"/>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2.</w:t>
            </w: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уставный капитал                           </w:t>
            </w:r>
          </w:p>
        </w:tc>
        <w:tc>
          <w:tcPr>
            <w:tcW w:w="315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тыс. руб.                </w:t>
            </w: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балансовая стоимость основных фондов       </w:t>
            </w:r>
          </w:p>
        </w:tc>
        <w:tc>
          <w:tcPr>
            <w:tcW w:w="315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тыс. руб.                </w:t>
            </w: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балансовая стоимость недвижимого имущества </w:t>
            </w:r>
          </w:p>
        </w:tc>
        <w:tc>
          <w:tcPr>
            <w:tcW w:w="315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тыс. руб.                </w:t>
            </w:r>
          </w:p>
        </w:tc>
      </w:tr>
      <w:tr w:rsidR="009936C7" w:rsidTr="009936C7">
        <w:tc>
          <w:tcPr>
            <w:tcW w:w="585" w:type="dxa"/>
            <w:vMerge/>
            <w:tcBorders>
              <w:top w:val="nil"/>
              <w:left w:val="single" w:sz="8" w:space="0" w:color="auto"/>
              <w:bottom w:val="single" w:sz="8" w:space="0" w:color="auto"/>
              <w:right w:val="single" w:sz="8" w:space="0" w:color="auto"/>
            </w:tcBorders>
            <w:vAlign w:val="center"/>
            <w:hideMark/>
          </w:tcPr>
          <w:p w:rsidR="009936C7" w:rsidRDefault="009936C7">
            <w:pPr>
              <w:rPr>
                <w:rFonts w:cs="Courier New"/>
                <w:sz w:val="22"/>
                <w:szCs w:val="22"/>
              </w:rPr>
            </w:pP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балансовая стоимость движимого имущества   </w:t>
            </w:r>
          </w:p>
        </w:tc>
        <w:tc>
          <w:tcPr>
            <w:tcW w:w="315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тыс. руб.                </w:t>
            </w:r>
          </w:p>
        </w:tc>
      </w:tr>
      <w:tr w:rsidR="009936C7" w:rsidTr="009936C7">
        <w:trPr>
          <w:trHeight w:val="248"/>
        </w:trPr>
        <w:tc>
          <w:tcPr>
            <w:tcW w:w="58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3.</w:t>
            </w:r>
          </w:p>
        </w:tc>
        <w:tc>
          <w:tcPr>
            <w:tcW w:w="526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Среднесписочная численность персонала      </w:t>
            </w:r>
          </w:p>
        </w:tc>
        <w:tc>
          <w:tcPr>
            <w:tcW w:w="315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bl>
    <w:p w:rsidR="009936C7" w:rsidRDefault="009936C7" w:rsidP="009936C7">
      <w:pPr>
        <w:pStyle w:val="ConsPlusNonformat"/>
        <w:jc w:val="both"/>
        <w:rPr>
          <w:rFonts w:ascii="Times New Roman" w:hAnsi="Times New Roman" w:cs="Times New Roman"/>
          <w:sz w:val="22"/>
          <w:szCs w:val="22"/>
        </w:rPr>
      </w:pPr>
      <w:r>
        <w:rPr>
          <w:rFonts w:ascii="Times New Roman" w:hAnsi="Times New Roman"/>
          <w:sz w:val="22"/>
          <w:szCs w:val="22"/>
        </w:rPr>
        <w:t>Руководитель                _______________________________________________</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lastRenderedPageBreak/>
        <w:t xml:space="preserve">должность                    дата         подпись            </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М.П.</w:t>
      </w:r>
    </w:p>
    <w:p w:rsidR="009936C7" w:rsidRDefault="009936C7" w:rsidP="009936C7">
      <w:pPr>
        <w:pStyle w:val="ConsPlusNonformat"/>
        <w:jc w:val="both"/>
        <w:rPr>
          <w:rFonts w:ascii="Times New Roman" w:hAnsi="Times New Roman"/>
          <w:sz w:val="22"/>
          <w:szCs w:val="22"/>
        </w:rPr>
      </w:pP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ФИО исполнителя       дата         Подпись          телефон</w:t>
      </w:r>
    </w:p>
    <w:p w:rsidR="009936C7" w:rsidRDefault="009936C7" w:rsidP="009936C7">
      <w:pPr>
        <w:sectPr w:rsidR="009936C7">
          <w:pgSz w:w="11906" w:h="16838"/>
          <w:pgMar w:top="1134" w:right="850" w:bottom="1134" w:left="1701" w:header="708" w:footer="708" w:gutter="0"/>
          <w:cols w:space="720"/>
        </w:sectPr>
      </w:pP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2</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 xml:space="preserve">                                                                                                                                                                   к Положению об организации учета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муниципального имущества и ведения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 xml:space="preserve">                                                                                                                                                                    Реестра муниципального имущества</w:t>
      </w:r>
    </w:p>
    <w:p w:rsidR="009936C7" w:rsidRDefault="009936C7" w:rsidP="009936C7">
      <w:pPr>
        <w:pStyle w:val="ConsPlusNormal0"/>
        <w:ind w:firstLine="540"/>
        <w:jc w:val="right"/>
        <w:rPr>
          <w:rFonts w:ascii="Times New Roman" w:hAnsi="Times New Roman" w:cs="Times New Roman"/>
          <w:b/>
          <w:sz w:val="24"/>
          <w:szCs w:val="24"/>
        </w:rPr>
      </w:pPr>
      <w:r>
        <w:rPr>
          <w:rFonts w:ascii="Times New Roman" w:hAnsi="Times New Roman" w:cs="Times New Roman"/>
          <w:b/>
          <w:sz w:val="24"/>
          <w:szCs w:val="24"/>
        </w:rPr>
        <w:t xml:space="preserve">                                                                                                                                                                     муниципального образования</w:t>
      </w:r>
    </w:p>
    <w:p w:rsidR="009936C7" w:rsidRDefault="009936C7" w:rsidP="009936C7">
      <w:pPr>
        <w:pStyle w:val="ConsPlusNormal0"/>
        <w:ind w:firstLine="540"/>
        <w:jc w:val="right"/>
        <w:rPr>
          <w:rFonts w:ascii="Times New Roman" w:hAnsi="Times New Roman" w:cs="Times New Roman"/>
          <w:b/>
          <w:sz w:val="24"/>
          <w:szCs w:val="24"/>
        </w:rPr>
      </w:pPr>
      <w:r>
        <w:rPr>
          <w:rFonts w:ascii="Times New Roman" w:hAnsi="Times New Roman" w:cs="Times New Roman"/>
          <w:b/>
          <w:sz w:val="24"/>
          <w:szCs w:val="24"/>
        </w:rPr>
        <w:t>«Муезерское городское поселение»</w:t>
      </w:r>
    </w:p>
    <w:p w:rsidR="009936C7" w:rsidRDefault="009936C7" w:rsidP="009936C7">
      <w:pPr>
        <w:pStyle w:val="ConsPlusNonformat"/>
        <w:jc w:val="center"/>
        <w:rPr>
          <w:rFonts w:ascii="Times New Roman" w:hAnsi="Times New Roman" w:cs="Times New Roman"/>
          <w:b/>
          <w:sz w:val="22"/>
          <w:szCs w:val="22"/>
        </w:rPr>
      </w:pPr>
      <w:r>
        <w:rPr>
          <w:rFonts w:ascii="Times New Roman" w:hAnsi="Times New Roman"/>
          <w:b/>
          <w:sz w:val="24"/>
          <w:szCs w:val="24"/>
        </w:rPr>
        <w:t xml:space="preserve">К А </w:t>
      </w:r>
      <w:proofErr w:type="gramStart"/>
      <w:r>
        <w:rPr>
          <w:rFonts w:ascii="Times New Roman" w:hAnsi="Times New Roman"/>
          <w:b/>
          <w:sz w:val="24"/>
          <w:szCs w:val="24"/>
        </w:rPr>
        <w:t>Р</w:t>
      </w:r>
      <w:proofErr w:type="gramEnd"/>
      <w:r>
        <w:rPr>
          <w:rFonts w:ascii="Times New Roman" w:hAnsi="Times New Roman"/>
          <w:b/>
          <w:sz w:val="24"/>
          <w:szCs w:val="24"/>
        </w:rPr>
        <w:t xml:space="preserve"> Т А  № 2</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Сведения</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о жилых, нежилых помещениях (зданиях), сооружениях</w:t>
      </w:r>
    </w:p>
    <w:p w:rsidR="009936C7" w:rsidRDefault="009936C7" w:rsidP="009936C7">
      <w:pPr>
        <w:pStyle w:val="ConsPlusNormal0"/>
        <w:jc w:val="both"/>
        <w:rPr>
          <w:rFonts w:ascii="Times New Roman" w:hAnsi="Times New Roman" w:cs="Times New Roman"/>
          <w:b/>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85"/>
        <w:gridCol w:w="1053"/>
        <w:gridCol w:w="1638"/>
        <w:gridCol w:w="1170"/>
        <w:gridCol w:w="1053"/>
        <w:gridCol w:w="1170"/>
        <w:gridCol w:w="819"/>
        <w:gridCol w:w="819"/>
        <w:gridCol w:w="1053"/>
        <w:gridCol w:w="1053"/>
        <w:gridCol w:w="819"/>
        <w:gridCol w:w="819"/>
        <w:gridCol w:w="1053"/>
      </w:tblGrid>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N </w:t>
            </w:r>
          </w:p>
          <w:p w:rsidR="009936C7" w:rsidRDefault="009936C7">
            <w:pPr>
              <w:pStyle w:val="ConsPlusNonformat"/>
              <w:spacing w:line="276" w:lineRule="auto"/>
              <w:jc w:val="both"/>
              <w:rPr>
                <w:rFonts w:ascii="Times New Roman" w:hAnsi="Times New Roman"/>
                <w:sz w:val="22"/>
                <w:szCs w:val="22"/>
              </w:rPr>
            </w:pP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053"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Адрес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объекта</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недви</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жимости</w:t>
            </w:r>
            <w:proofErr w:type="spellEnd"/>
          </w:p>
        </w:tc>
        <w:tc>
          <w:tcPr>
            <w:tcW w:w="1638"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Наименование</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объекта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недвижимости</w:t>
            </w:r>
          </w:p>
        </w:tc>
        <w:tc>
          <w:tcPr>
            <w:tcW w:w="1170"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Общая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полезная</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площадь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объекта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(кв. м) </w:t>
            </w:r>
          </w:p>
        </w:tc>
        <w:tc>
          <w:tcPr>
            <w:tcW w:w="1053"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Площадь</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земель-</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ного</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участка</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(кв. м)</w:t>
            </w:r>
          </w:p>
        </w:tc>
        <w:tc>
          <w:tcPr>
            <w:tcW w:w="1170"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Дата и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инвен</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тарный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номер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паспорта</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Коли-</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чест</w:t>
            </w:r>
            <w:proofErr w:type="spell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во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эта-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жей</w:t>
            </w:r>
            <w:proofErr w:type="spellEnd"/>
            <w:r>
              <w:rPr>
                <w:rFonts w:ascii="Times New Roman" w:hAnsi="Times New Roman"/>
                <w:sz w:val="22"/>
                <w:szCs w:val="22"/>
              </w:rPr>
              <w:t xml:space="preserve">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Год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ввода</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в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экс-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плуа</w:t>
            </w:r>
            <w:proofErr w:type="spell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тацию</w:t>
            </w:r>
            <w:proofErr w:type="spellEnd"/>
          </w:p>
        </w:tc>
        <w:tc>
          <w:tcPr>
            <w:tcW w:w="1053"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Перво</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началь</w:t>
            </w:r>
            <w:proofErr w:type="spell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ная</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стои</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мость</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объекта</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(руб.) </w:t>
            </w:r>
          </w:p>
        </w:tc>
        <w:tc>
          <w:tcPr>
            <w:tcW w:w="1053"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Оста-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точная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стои</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мость</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объекта</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руб</w:t>
            </w:r>
            <w:proofErr w:type="spellEnd"/>
            <w:r>
              <w:rPr>
                <w:rFonts w:ascii="Times New Roman" w:hAnsi="Times New Roman"/>
                <w:sz w:val="22"/>
                <w:szCs w:val="22"/>
              </w:rPr>
              <w:t xml:space="preserve">)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proofErr w:type="gramStart"/>
            <w:r>
              <w:rPr>
                <w:rFonts w:ascii="Times New Roman" w:hAnsi="Times New Roman"/>
                <w:sz w:val="22"/>
                <w:szCs w:val="22"/>
              </w:rPr>
              <w:t>Мате</w:t>
            </w:r>
            <w:proofErr w:type="gram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риал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стен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Норма</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амор</w:t>
            </w:r>
            <w:proofErr w:type="spell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тиза</w:t>
            </w:r>
            <w:proofErr w:type="spell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ции</w:t>
            </w:r>
            <w:proofErr w:type="spellEnd"/>
            <w:r>
              <w:rPr>
                <w:rFonts w:ascii="Times New Roman" w:hAnsi="Times New Roman"/>
                <w:sz w:val="22"/>
                <w:szCs w:val="22"/>
              </w:rPr>
              <w:t xml:space="preserve"> в</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год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
        </w:tc>
        <w:tc>
          <w:tcPr>
            <w:tcW w:w="1053"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Дата и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номер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свиде</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тель</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ства</w:t>
            </w:r>
            <w:proofErr w:type="spellEnd"/>
            <w:r>
              <w:rPr>
                <w:rFonts w:ascii="Times New Roman" w:hAnsi="Times New Roman"/>
                <w:sz w:val="22"/>
                <w:szCs w:val="22"/>
              </w:rPr>
              <w:t xml:space="preserve"> о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госу</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дарст</w:t>
            </w:r>
            <w:proofErr w:type="spellEnd"/>
            <w:r>
              <w:rPr>
                <w:rFonts w:ascii="Times New Roman" w:hAnsi="Times New Roman"/>
                <w:sz w:val="22"/>
                <w:szCs w:val="22"/>
              </w:rPr>
              <w:t xml:space="preserve">-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венной </w:t>
            </w:r>
          </w:p>
          <w:p w:rsidR="009936C7" w:rsidRDefault="009936C7">
            <w:pPr>
              <w:pStyle w:val="ConsPlusNonformat"/>
              <w:spacing w:line="276" w:lineRule="auto"/>
              <w:jc w:val="both"/>
              <w:rPr>
                <w:rFonts w:ascii="Times New Roman" w:hAnsi="Times New Roman"/>
                <w:sz w:val="22"/>
                <w:szCs w:val="22"/>
              </w:rPr>
            </w:pPr>
            <w:proofErr w:type="spellStart"/>
            <w:r>
              <w:rPr>
                <w:rFonts w:ascii="Times New Roman" w:hAnsi="Times New Roman"/>
                <w:sz w:val="22"/>
                <w:szCs w:val="22"/>
              </w:rPr>
              <w:t>регист</w:t>
            </w:r>
            <w:proofErr w:type="spellEnd"/>
            <w:r>
              <w:rPr>
                <w:rFonts w:ascii="Times New Roman" w:hAnsi="Times New Roman"/>
                <w:sz w:val="22"/>
                <w:szCs w:val="22"/>
              </w:rPr>
              <w:t>-</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рации  </w:t>
            </w:r>
          </w:p>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права  </w:t>
            </w:r>
          </w:p>
        </w:tc>
      </w:tr>
      <w:tr w:rsidR="009936C7" w:rsidTr="009936C7">
        <w:trPr>
          <w:trHeight w:val="248"/>
        </w:trPr>
        <w:tc>
          <w:tcPr>
            <w:tcW w:w="58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 </w:t>
            </w: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2   </w:t>
            </w:r>
          </w:p>
        </w:tc>
        <w:tc>
          <w:tcPr>
            <w:tcW w:w="1638"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3      </w:t>
            </w:r>
          </w:p>
        </w:tc>
        <w:tc>
          <w:tcPr>
            <w:tcW w:w="1170"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4    </w:t>
            </w: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5   </w:t>
            </w:r>
          </w:p>
        </w:tc>
        <w:tc>
          <w:tcPr>
            <w:tcW w:w="1170"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6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7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8  </w:t>
            </w: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9   </w:t>
            </w: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10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11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12  </w:t>
            </w: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13   </w:t>
            </w:r>
          </w:p>
        </w:tc>
      </w:tr>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638"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170"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170"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r>
      <w:tr w:rsidR="009936C7" w:rsidTr="009936C7">
        <w:trPr>
          <w:trHeight w:val="248"/>
        </w:trPr>
        <w:tc>
          <w:tcPr>
            <w:tcW w:w="3276" w:type="dxa"/>
            <w:gridSpan w:val="3"/>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Итого  </w:t>
            </w:r>
            <w:proofErr w:type="spellStart"/>
            <w:r>
              <w:rPr>
                <w:rFonts w:ascii="Times New Roman" w:hAnsi="Times New Roman"/>
                <w:sz w:val="22"/>
                <w:szCs w:val="22"/>
              </w:rPr>
              <w:t>x</w:t>
            </w:r>
            <w:proofErr w:type="spellEnd"/>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1170"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1170"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1053"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1053"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2"/>
                <w:szCs w:val="22"/>
              </w:rPr>
            </w:pP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c>
          <w:tcPr>
            <w:tcW w:w="105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x</w:t>
            </w:r>
            <w:proofErr w:type="spellEnd"/>
            <w:r>
              <w:rPr>
                <w:rFonts w:ascii="Times New Roman" w:hAnsi="Times New Roman"/>
                <w:sz w:val="22"/>
                <w:szCs w:val="22"/>
              </w:rPr>
              <w:t xml:space="preserve">   </w:t>
            </w:r>
          </w:p>
        </w:tc>
      </w:tr>
    </w:tbl>
    <w:p w:rsidR="009936C7" w:rsidRDefault="009936C7" w:rsidP="009936C7">
      <w:pPr>
        <w:pStyle w:val="ConsPlusNormal0"/>
        <w:jc w:val="both"/>
        <w:rPr>
          <w:rFonts w:ascii="Times New Roman" w:hAnsi="Times New Roman" w:cs="Times New Roman"/>
        </w:rPr>
      </w:pPr>
    </w:p>
    <w:p w:rsidR="009936C7" w:rsidRDefault="009936C7" w:rsidP="009936C7">
      <w:pPr>
        <w:pStyle w:val="ConsPlusNonformat"/>
        <w:jc w:val="both"/>
        <w:rPr>
          <w:rFonts w:ascii="Times New Roman" w:hAnsi="Times New Roman" w:cs="Times New Roman"/>
          <w:sz w:val="22"/>
          <w:szCs w:val="22"/>
        </w:rPr>
      </w:pPr>
      <w:r>
        <w:rPr>
          <w:rFonts w:ascii="Times New Roman" w:hAnsi="Times New Roman"/>
          <w:sz w:val="22"/>
          <w:szCs w:val="22"/>
        </w:rPr>
        <w:t>Руководитель</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должность               ____________   _________________   ________________</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 xml:space="preserve">                           дата            подпись               ФИО</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М.П.</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ФИО исполнителя         ____________   _________________   ________________</w:t>
      </w:r>
    </w:p>
    <w:p w:rsidR="009936C7" w:rsidRDefault="009936C7" w:rsidP="009936C7">
      <w:pPr>
        <w:pStyle w:val="ConsPlusNonformat"/>
        <w:jc w:val="both"/>
        <w:rPr>
          <w:rFonts w:ascii="Times New Roman" w:hAnsi="Times New Roman"/>
          <w:sz w:val="22"/>
          <w:szCs w:val="22"/>
        </w:rPr>
      </w:pPr>
      <w:r>
        <w:rPr>
          <w:rFonts w:ascii="Times New Roman" w:hAnsi="Times New Roman"/>
          <w:sz w:val="22"/>
          <w:szCs w:val="22"/>
        </w:rPr>
        <w:t xml:space="preserve">                            дата            подпись               тел.</w:t>
      </w:r>
    </w:p>
    <w:p w:rsidR="009936C7" w:rsidRDefault="009936C7" w:rsidP="009936C7">
      <w:pPr>
        <w:rPr>
          <w:rFonts w:eastAsiaTheme="minorHAnsi"/>
          <w:b/>
          <w:lang w:eastAsia="en-US"/>
        </w:rPr>
        <w:sectPr w:rsidR="009936C7">
          <w:pgSz w:w="16838" w:h="11906" w:orient="landscape"/>
          <w:pgMar w:top="1701" w:right="1134" w:bottom="851" w:left="1134" w:header="709" w:footer="709" w:gutter="0"/>
          <w:cols w:space="720"/>
        </w:sectPr>
      </w:pP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 3</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к Положению об организации учета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муниципального имущества и ведения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Реестра муниципального имущества</w:t>
      </w:r>
    </w:p>
    <w:p w:rsidR="009936C7" w:rsidRDefault="009936C7" w:rsidP="009936C7">
      <w:pPr>
        <w:pStyle w:val="ConsPlusNormal0"/>
        <w:ind w:firstLine="540"/>
        <w:jc w:val="right"/>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9936C7" w:rsidRDefault="009936C7" w:rsidP="009936C7">
      <w:pPr>
        <w:pStyle w:val="ConsPlusNormal0"/>
        <w:ind w:firstLine="540"/>
        <w:jc w:val="right"/>
        <w:rPr>
          <w:rFonts w:ascii="Times New Roman" w:hAnsi="Times New Roman" w:cs="Times New Roman"/>
          <w:b/>
          <w:sz w:val="24"/>
          <w:szCs w:val="24"/>
        </w:rPr>
      </w:pPr>
      <w:r>
        <w:rPr>
          <w:rFonts w:ascii="Times New Roman" w:hAnsi="Times New Roman" w:cs="Times New Roman"/>
          <w:b/>
          <w:sz w:val="24"/>
          <w:szCs w:val="24"/>
        </w:rPr>
        <w:t>«Муезерское городское поселение»</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 xml:space="preserve">  Реестра муниципального имущества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Муезерского городского поселения</w:t>
      </w:r>
    </w:p>
    <w:p w:rsidR="009936C7" w:rsidRDefault="009936C7" w:rsidP="009936C7">
      <w:pPr>
        <w:pStyle w:val="ConsPlusNormal0"/>
        <w:ind w:firstLine="540"/>
        <w:rPr>
          <w:rFonts w:ascii="Times New Roman" w:hAnsi="Times New Roman" w:cs="Times New Roman"/>
          <w:b/>
          <w:sz w:val="24"/>
          <w:szCs w:val="24"/>
        </w:rPr>
      </w:pPr>
    </w:p>
    <w:p w:rsidR="009936C7" w:rsidRDefault="009936C7" w:rsidP="009936C7">
      <w:pPr>
        <w:pStyle w:val="ConsPlusNonformat"/>
        <w:jc w:val="center"/>
        <w:rPr>
          <w:rFonts w:ascii="Times New Roman" w:hAnsi="Times New Roman" w:cs="Times New Roman"/>
          <w:b/>
          <w:sz w:val="24"/>
          <w:szCs w:val="24"/>
        </w:rPr>
      </w:pPr>
      <w:r>
        <w:rPr>
          <w:rFonts w:ascii="Times New Roman" w:hAnsi="Times New Roman"/>
          <w:b/>
          <w:sz w:val="24"/>
          <w:szCs w:val="24"/>
        </w:rPr>
        <w:t xml:space="preserve">К А </w:t>
      </w:r>
      <w:proofErr w:type="gramStart"/>
      <w:r>
        <w:rPr>
          <w:rFonts w:ascii="Times New Roman" w:hAnsi="Times New Roman"/>
          <w:b/>
          <w:sz w:val="24"/>
          <w:szCs w:val="24"/>
        </w:rPr>
        <w:t>Р</w:t>
      </w:r>
      <w:proofErr w:type="gramEnd"/>
      <w:r>
        <w:rPr>
          <w:rFonts w:ascii="Times New Roman" w:hAnsi="Times New Roman"/>
          <w:b/>
          <w:sz w:val="24"/>
          <w:szCs w:val="24"/>
        </w:rPr>
        <w:t xml:space="preserve"> Т А  № 3</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Сведения</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о движимом имуществе, первоначальная стоимость</w:t>
      </w:r>
    </w:p>
    <w:p w:rsidR="009936C7" w:rsidRDefault="009936C7" w:rsidP="009936C7">
      <w:pPr>
        <w:pStyle w:val="ConsPlusNonformat"/>
        <w:jc w:val="center"/>
        <w:rPr>
          <w:rFonts w:ascii="Times New Roman" w:hAnsi="Times New Roman"/>
          <w:b/>
          <w:sz w:val="24"/>
          <w:szCs w:val="24"/>
        </w:rPr>
      </w:pPr>
      <w:proofErr w:type="gramStart"/>
      <w:r>
        <w:rPr>
          <w:rFonts w:ascii="Times New Roman" w:hAnsi="Times New Roman"/>
          <w:b/>
          <w:sz w:val="24"/>
          <w:szCs w:val="24"/>
        </w:rPr>
        <w:t>которого</w:t>
      </w:r>
      <w:proofErr w:type="gramEnd"/>
      <w:r>
        <w:rPr>
          <w:rFonts w:ascii="Times New Roman" w:hAnsi="Times New Roman"/>
          <w:b/>
          <w:sz w:val="24"/>
          <w:szCs w:val="24"/>
        </w:rPr>
        <w:t xml:space="preserve"> превышает размер, установленный</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решением Совета Муезерского городского поселения</w:t>
      </w:r>
    </w:p>
    <w:p w:rsidR="009936C7" w:rsidRDefault="009936C7" w:rsidP="009936C7">
      <w:pPr>
        <w:pStyle w:val="ConsPlusNormal0"/>
        <w:rPr>
          <w:rFonts w:ascii="Times New Roman" w:hAnsi="Times New Roman" w:cs="Times New Roman"/>
          <w:b/>
          <w:sz w:val="24"/>
          <w:szCs w:val="24"/>
        </w:rPr>
      </w:pPr>
    </w:p>
    <w:tbl>
      <w:tblPr>
        <w:tblW w:w="139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31"/>
        <w:gridCol w:w="1638"/>
        <w:gridCol w:w="1702"/>
        <w:gridCol w:w="1701"/>
        <w:gridCol w:w="1436"/>
        <w:gridCol w:w="848"/>
        <w:gridCol w:w="1118"/>
        <w:gridCol w:w="1842"/>
        <w:gridCol w:w="1276"/>
        <w:gridCol w:w="1843"/>
      </w:tblGrid>
      <w:tr w:rsidR="009936C7" w:rsidTr="009936C7">
        <w:trPr>
          <w:trHeight w:val="213"/>
        </w:trPr>
        <w:tc>
          <w:tcPr>
            <w:tcW w:w="530"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N </w:t>
            </w:r>
          </w:p>
          <w:p w:rsidR="009936C7" w:rsidRDefault="009936C7">
            <w:pPr>
              <w:pStyle w:val="ConsPlusNonformat"/>
              <w:spacing w:line="276" w:lineRule="auto"/>
              <w:jc w:val="both"/>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637"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Наименование</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объекта   </w:t>
            </w:r>
          </w:p>
        </w:tc>
        <w:tc>
          <w:tcPr>
            <w:tcW w:w="1701"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Дата возникновения права собственности</w:t>
            </w:r>
          </w:p>
        </w:tc>
        <w:tc>
          <w:tcPr>
            <w:tcW w:w="1701"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Основания возникновения права</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собственности</w:t>
            </w:r>
          </w:p>
        </w:tc>
        <w:tc>
          <w:tcPr>
            <w:tcW w:w="1436"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Место-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нахождение</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объекта   </w:t>
            </w:r>
          </w:p>
        </w:tc>
        <w:tc>
          <w:tcPr>
            <w:tcW w:w="848"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Марка,</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модель</w:t>
            </w:r>
          </w:p>
        </w:tc>
        <w:tc>
          <w:tcPr>
            <w:tcW w:w="1118"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Год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выпуска    </w:t>
            </w:r>
          </w:p>
        </w:tc>
        <w:tc>
          <w:tcPr>
            <w:tcW w:w="1842"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Первоначальная</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стоимость</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руб</w:t>
            </w:r>
            <w:proofErr w:type="spellEnd"/>
            <w:r>
              <w:rPr>
                <w:rFonts w:ascii="Times New Roman" w:hAnsi="Times New Roman"/>
                <w:sz w:val="24"/>
                <w:szCs w:val="24"/>
              </w:rPr>
              <w:t xml:space="preserve">)    </w:t>
            </w:r>
          </w:p>
        </w:tc>
        <w:tc>
          <w:tcPr>
            <w:tcW w:w="1276"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Остаточная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стоимость</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руб</w:t>
            </w:r>
            <w:proofErr w:type="spellEnd"/>
            <w:r>
              <w:rPr>
                <w:rFonts w:ascii="Times New Roman" w:hAnsi="Times New Roman"/>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Ответственная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организация</w:t>
            </w:r>
          </w:p>
          <w:p w:rsidR="009936C7" w:rsidRDefault="009936C7">
            <w:pPr>
              <w:pStyle w:val="ConsPlusNonformat"/>
              <w:spacing w:line="276" w:lineRule="auto"/>
              <w:jc w:val="both"/>
              <w:rPr>
                <w:rFonts w:ascii="Times New Roman" w:hAnsi="Times New Roman"/>
                <w:sz w:val="24"/>
                <w:szCs w:val="24"/>
              </w:rPr>
            </w:pPr>
            <w:hyperlink r:id="rId17" w:anchor="P245" w:history="1">
              <w:r>
                <w:rPr>
                  <w:rStyle w:val="a3"/>
                  <w:rFonts w:ascii="Times New Roman" w:eastAsiaTheme="majorEastAsia" w:hAnsi="Times New Roman"/>
                  <w:sz w:val="24"/>
                  <w:szCs w:val="24"/>
                </w:rPr>
                <w:t>&lt;*&gt;</w:t>
              </w:r>
            </w:hyperlink>
          </w:p>
        </w:tc>
      </w:tr>
      <w:tr w:rsidR="009936C7" w:rsidTr="009936C7">
        <w:trPr>
          <w:trHeight w:val="213"/>
        </w:trPr>
        <w:tc>
          <w:tcPr>
            <w:tcW w:w="530"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 </w:t>
            </w:r>
          </w:p>
        </w:tc>
        <w:tc>
          <w:tcPr>
            <w:tcW w:w="1637"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2      </w:t>
            </w:r>
          </w:p>
        </w:tc>
        <w:tc>
          <w:tcPr>
            <w:tcW w:w="1701"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701"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436"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48"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3   </w:t>
            </w:r>
          </w:p>
        </w:tc>
        <w:tc>
          <w:tcPr>
            <w:tcW w:w="1118"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4   </w:t>
            </w:r>
          </w:p>
        </w:tc>
        <w:tc>
          <w:tcPr>
            <w:tcW w:w="1842"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5    </w:t>
            </w:r>
          </w:p>
        </w:tc>
        <w:tc>
          <w:tcPr>
            <w:tcW w:w="1276"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6    </w:t>
            </w:r>
          </w:p>
        </w:tc>
        <w:tc>
          <w:tcPr>
            <w:tcW w:w="1843"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7     </w:t>
            </w:r>
          </w:p>
        </w:tc>
      </w:tr>
      <w:tr w:rsidR="009936C7" w:rsidTr="009936C7">
        <w:trPr>
          <w:trHeight w:val="213"/>
        </w:trPr>
        <w:tc>
          <w:tcPr>
            <w:tcW w:w="530"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637"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436"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48"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118"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842"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276"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843"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r>
    </w:tbl>
    <w:p w:rsidR="009936C7" w:rsidRDefault="009936C7" w:rsidP="009936C7">
      <w:pPr>
        <w:pStyle w:val="ConsPlusNormal0"/>
        <w:jc w:val="both"/>
        <w:rPr>
          <w:rFonts w:ascii="Times New Roman" w:hAnsi="Times New Roman" w:cs="Times New Roman"/>
          <w:sz w:val="24"/>
          <w:szCs w:val="24"/>
        </w:rPr>
      </w:pPr>
    </w:p>
    <w:p w:rsidR="009936C7" w:rsidRDefault="009936C7" w:rsidP="009936C7">
      <w:pPr>
        <w:pStyle w:val="ConsPlusNonformat"/>
        <w:jc w:val="both"/>
        <w:rPr>
          <w:rFonts w:ascii="Times New Roman" w:hAnsi="Times New Roman" w:cs="Times New Roman"/>
          <w:sz w:val="24"/>
          <w:szCs w:val="24"/>
        </w:rPr>
      </w:pPr>
      <w:r>
        <w:rPr>
          <w:rFonts w:ascii="Times New Roman" w:hAnsi="Times New Roman"/>
          <w:sz w:val="24"/>
          <w:szCs w:val="24"/>
        </w:rPr>
        <w:t>Руководитель</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должность               ____________   _________________   ________________</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дата            подпись               ФИО</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М.П.</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ФИО исполнителя         ____________   _________________   ________________</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дата            подпись               тел.</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w:t>
      </w:r>
    </w:p>
    <w:p w:rsidR="009936C7" w:rsidRDefault="009936C7" w:rsidP="009936C7">
      <w:pPr>
        <w:pStyle w:val="ConsPlusNonformat"/>
        <w:jc w:val="both"/>
        <w:rPr>
          <w:rFonts w:ascii="Times New Roman" w:hAnsi="Times New Roman"/>
          <w:sz w:val="24"/>
          <w:szCs w:val="24"/>
        </w:rPr>
      </w:pPr>
      <w:bookmarkStart w:id="2" w:name="P245"/>
      <w:bookmarkEnd w:id="2"/>
      <w:r>
        <w:rPr>
          <w:rFonts w:ascii="Times New Roman" w:hAnsi="Times New Roman"/>
          <w:sz w:val="24"/>
          <w:szCs w:val="24"/>
        </w:rPr>
        <w:t xml:space="preserve">    &lt;*&gt;   столбец   заполняется   только бухгалтерией Администрации</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М.П.</w:t>
      </w:r>
    </w:p>
    <w:p w:rsidR="009936C7" w:rsidRDefault="009936C7" w:rsidP="009936C7">
      <w:pPr>
        <w:rPr>
          <w:rFonts w:eastAsiaTheme="minorHAnsi"/>
          <w:lang w:eastAsia="en-US"/>
        </w:rPr>
        <w:sectPr w:rsidR="009936C7">
          <w:pgSz w:w="16838" w:h="11906" w:orient="landscape"/>
          <w:pgMar w:top="1701" w:right="1134" w:bottom="851" w:left="1134" w:header="709" w:footer="709" w:gutter="0"/>
          <w:cols w:space="720"/>
        </w:sectPr>
      </w:pP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Приложение 4</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к Положению об организации учета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муниципального имущества и ведения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Реестра муниципального имущества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Муезерского городского поселения</w:t>
      </w:r>
    </w:p>
    <w:p w:rsidR="009936C7" w:rsidRDefault="009936C7" w:rsidP="009936C7">
      <w:pPr>
        <w:pStyle w:val="ConsPlusNonformat"/>
        <w:rPr>
          <w:rFonts w:ascii="Times New Roman" w:hAnsi="Times New Roman" w:cs="Times New Roman"/>
          <w:b/>
          <w:sz w:val="24"/>
          <w:szCs w:val="24"/>
        </w:rPr>
      </w:pPr>
      <w:r>
        <w:rPr>
          <w:rFonts w:ascii="Times New Roman" w:hAnsi="Times New Roman"/>
          <w:b/>
          <w:sz w:val="24"/>
          <w:szCs w:val="24"/>
        </w:rPr>
        <w:t xml:space="preserve">                                                                       </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 xml:space="preserve">К А </w:t>
      </w:r>
      <w:proofErr w:type="gramStart"/>
      <w:r>
        <w:rPr>
          <w:rFonts w:ascii="Times New Roman" w:hAnsi="Times New Roman"/>
          <w:b/>
          <w:sz w:val="24"/>
          <w:szCs w:val="24"/>
        </w:rPr>
        <w:t>Р</w:t>
      </w:r>
      <w:proofErr w:type="gramEnd"/>
      <w:r>
        <w:rPr>
          <w:rFonts w:ascii="Times New Roman" w:hAnsi="Times New Roman"/>
          <w:b/>
          <w:sz w:val="24"/>
          <w:szCs w:val="24"/>
        </w:rPr>
        <w:t xml:space="preserve"> Т А  № 4</w:t>
      </w:r>
    </w:p>
    <w:p w:rsidR="009936C7" w:rsidRDefault="009936C7" w:rsidP="009936C7">
      <w:pPr>
        <w:pStyle w:val="ConsPlusNonformat"/>
        <w:jc w:val="center"/>
        <w:rPr>
          <w:rFonts w:ascii="Times New Roman" w:hAnsi="Times New Roman"/>
          <w:b/>
          <w:sz w:val="24"/>
          <w:szCs w:val="24"/>
        </w:rPr>
      </w:pP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Сведения</w:t>
      </w:r>
    </w:p>
    <w:p w:rsidR="009936C7" w:rsidRDefault="009936C7" w:rsidP="009936C7">
      <w:pPr>
        <w:pStyle w:val="ConsPlusNonformat"/>
        <w:jc w:val="center"/>
        <w:rPr>
          <w:rFonts w:ascii="Times New Roman" w:hAnsi="Times New Roman"/>
          <w:b/>
          <w:sz w:val="24"/>
          <w:szCs w:val="24"/>
        </w:rPr>
      </w:pPr>
      <w:r>
        <w:rPr>
          <w:rFonts w:ascii="Times New Roman" w:hAnsi="Times New Roman"/>
          <w:b/>
          <w:sz w:val="24"/>
          <w:szCs w:val="24"/>
        </w:rPr>
        <w:t>об особо ценном движимом имуществе</w:t>
      </w:r>
    </w:p>
    <w:p w:rsidR="009936C7" w:rsidRDefault="009936C7" w:rsidP="009936C7">
      <w:pPr>
        <w:pStyle w:val="ConsPlusNormal0"/>
        <w:jc w:val="center"/>
        <w:rPr>
          <w:rFonts w:ascii="Times New Roman" w:hAnsi="Times New Roman" w:cs="Times New Roman"/>
          <w:sz w:val="24"/>
          <w:szCs w:val="24"/>
        </w:rPr>
      </w:pPr>
    </w:p>
    <w:tbl>
      <w:tblPr>
        <w:tblW w:w="13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85"/>
        <w:gridCol w:w="1638"/>
        <w:gridCol w:w="1989"/>
        <w:gridCol w:w="1989"/>
        <w:gridCol w:w="1989"/>
        <w:gridCol w:w="819"/>
        <w:gridCol w:w="1872"/>
        <w:gridCol w:w="819"/>
        <w:gridCol w:w="1755"/>
      </w:tblGrid>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N </w:t>
            </w:r>
          </w:p>
          <w:p w:rsidR="009936C7" w:rsidRDefault="009936C7">
            <w:pPr>
              <w:pStyle w:val="ConsPlusNonformat"/>
              <w:spacing w:line="276" w:lineRule="auto"/>
              <w:jc w:val="both"/>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638"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Наименование</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объекта   </w:t>
            </w:r>
          </w:p>
        </w:tc>
        <w:tc>
          <w:tcPr>
            <w:tcW w:w="198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Дата возникновения права собственности</w:t>
            </w:r>
          </w:p>
        </w:tc>
        <w:tc>
          <w:tcPr>
            <w:tcW w:w="198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Основания возникновения права</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собственности</w:t>
            </w:r>
          </w:p>
        </w:tc>
        <w:tc>
          <w:tcPr>
            <w:tcW w:w="198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Местонахождение</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объекта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Год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вы-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пуска</w:t>
            </w:r>
          </w:p>
        </w:tc>
        <w:tc>
          <w:tcPr>
            <w:tcW w:w="1872"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Первоначальная</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стоимость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руб</w:t>
            </w:r>
            <w:proofErr w:type="spellEnd"/>
            <w:r>
              <w:rPr>
                <w:rFonts w:ascii="Times New Roman" w:hAnsi="Times New Roman"/>
                <w:sz w:val="24"/>
                <w:szCs w:val="24"/>
              </w:rPr>
              <w:t xml:space="preserve">)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Износ</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 </w:t>
            </w:r>
          </w:p>
        </w:tc>
        <w:tc>
          <w:tcPr>
            <w:tcW w:w="1755"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Ответственная</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организация </w:t>
            </w:r>
          </w:p>
          <w:p w:rsidR="009936C7" w:rsidRDefault="009936C7">
            <w:pPr>
              <w:pStyle w:val="ConsPlusNonformat"/>
              <w:spacing w:line="276" w:lineRule="auto"/>
              <w:jc w:val="both"/>
              <w:rPr>
                <w:rFonts w:ascii="Times New Roman" w:hAnsi="Times New Roman"/>
                <w:sz w:val="24"/>
                <w:szCs w:val="24"/>
              </w:rPr>
            </w:pPr>
            <w:hyperlink r:id="rId18" w:anchor="P283" w:history="1">
              <w:r>
                <w:rPr>
                  <w:rStyle w:val="a3"/>
                  <w:rFonts w:ascii="Times New Roman" w:eastAsiaTheme="majorEastAsia" w:hAnsi="Times New Roman"/>
                  <w:sz w:val="24"/>
                  <w:szCs w:val="24"/>
                </w:rPr>
                <w:t>&lt;*&gt;</w:t>
              </w:r>
            </w:hyperlink>
          </w:p>
        </w:tc>
      </w:tr>
      <w:tr w:rsidR="009936C7" w:rsidTr="009936C7">
        <w:trPr>
          <w:trHeight w:val="248"/>
        </w:trPr>
        <w:tc>
          <w:tcPr>
            <w:tcW w:w="58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rPr>
            </w:pPr>
            <w:r>
              <w:rPr>
                <w:rFonts w:ascii="Times New Roman" w:hAnsi="Times New Roman"/>
              </w:rPr>
              <w:t xml:space="preserve"> 1 </w:t>
            </w:r>
          </w:p>
        </w:tc>
        <w:tc>
          <w:tcPr>
            <w:tcW w:w="1638"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rPr>
            </w:pPr>
            <w:r>
              <w:rPr>
                <w:rFonts w:ascii="Times New Roman" w:hAnsi="Times New Roman"/>
              </w:rPr>
              <w:t xml:space="preserve">     2      </w:t>
            </w:r>
          </w:p>
        </w:tc>
        <w:tc>
          <w:tcPr>
            <w:tcW w:w="198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98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98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rPr>
            </w:pPr>
            <w:r>
              <w:rPr>
                <w:rFonts w:ascii="Times New Roman" w:hAnsi="Times New Roman"/>
              </w:rPr>
              <w:t xml:space="preserve">  4  </w:t>
            </w:r>
          </w:p>
        </w:tc>
        <w:tc>
          <w:tcPr>
            <w:tcW w:w="1872"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rPr>
            </w:pPr>
            <w:r>
              <w:rPr>
                <w:rFonts w:ascii="Times New Roman" w:hAnsi="Times New Roman"/>
              </w:rPr>
              <w:t xml:space="preserve">      5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rPr>
            </w:pPr>
            <w:r>
              <w:rPr>
                <w:rFonts w:ascii="Times New Roman" w:hAnsi="Times New Roman"/>
              </w:rPr>
              <w:t xml:space="preserve">  6  </w:t>
            </w:r>
          </w:p>
        </w:tc>
        <w:tc>
          <w:tcPr>
            <w:tcW w:w="175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rPr>
            </w:pPr>
            <w:r>
              <w:rPr>
                <w:rFonts w:ascii="Times New Roman" w:hAnsi="Times New Roman"/>
              </w:rPr>
              <w:t xml:space="preserve">      7      </w:t>
            </w:r>
          </w:p>
        </w:tc>
      </w:tr>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1638"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198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98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98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1872"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c>
          <w:tcPr>
            <w:tcW w:w="1755"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rPr>
            </w:pPr>
          </w:p>
        </w:tc>
      </w:tr>
    </w:tbl>
    <w:p w:rsidR="009936C7" w:rsidRDefault="009936C7" w:rsidP="009936C7">
      <w:pPr>
        <w:pStyle w:val="ConsPlusNormal0"/>
        <w:jc w:val="both"/>
        <w:rPr>
          <w:rFonts w:ascii="Times New Roman" w:hAnsi="Times New Roman" w:cs="Times New Roman"/>
          <w:sz w:val="24"/>
          <w:szCs w:val="20"/>
        </w:rPr>
      </w:pPr>
    </w:p>
    <w:p w:rsidR="009936C7" w:rsidRDefault="009936C7" w:rsidP="009936C7">
      <w:pPr>
        <w:pStyle w:val="ConsPlusNonformat"/>
        <w:jc w:val="both"/>
        <w:rPr>
          <w:rFonts w:ascii="Times New Roman" w:hAnsi="Times New Roman" w:cs="Times New Roman"/>
          <w:sz w:val="24"/>
          <w:szCs w:val="24"/>
        </w:rPr>
      </w:pPr>
      <w:r>
        <w:rPr>
          <w:rFonts w:ascii="Times New Roman" w:hAnsi="Times New Roman"/>
          <w:sz w:val="24"/>
          <w:szCs w:val="24"/>
        </w:rPr>
        <w:t>Руководитель</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должность               _________________   _______________________________</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подпись                      ФИО</w:t>
      </w:r>
    </w:p>
    <w:p w:rsidR="009936C7" w:rsidRDefault="009936C7" w:rsidP="009936C7">
      <w:pPr>
        <w:pStyle w:val="ConsPlusNonformat"/>
        <w:jc w:val="both"/>
        <w:rPr>
          <w:rFonts w:ascii="Times New Roman" w:hAnsi="Times New Roman"/>
          <w:sz w:val="24"/>
          <w:szCs w:val="24"/>
        </w:rPr>
      </w:pP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М.П.</w:t>
      </w:r>
    </w:p>
    <w:p w:rsidR="009936C7" w:rsidRDefault="009936C7" w:rsidP="009936C7">
      <w:pPr>
        <w:pStyle w:val="ConsPlusNonformat"/>
        <w:jc w:val="both"/>
        <w:rPr>
          <w:rFonts w:ascii="Times New Roman" w:hAnsi="Times New Roman"/>
          <w:sz w:val="24"/>
          <w:szCs w:val="24"/>
        </w:rPr>
      </w:pP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ФИО исполнителя         _________________   _______________________________</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подпись                      тел.</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w:t>
      </w:r>
    </w:p>
    <w:p w:rsidR="009936C7" w:rsidRDefault="009936C7" w:rsidP="009936C7">
      <w:pPr>
        <w:pStyle w:val="ConsPlusNonformat"/>
        <w:jc w:val="both"/>
        <w:rPr>
          <w:rFonts w:ascii="Times New Roman" w:hAnsi="Times New Roman"/>
          <w:sz w:val="24"/>
          <w:szCs w:val="24"/>
        </w:rPr>
      </w:pPr>
      <w:bookmarkStart w:id="3" w:name="P283"/>
      <w:bookmarkEnd w:id="3"/>
      <w:r>
        <w:rPr>
          <w:rFonts w:ascii="Times New Roman" w:hAnsi="Times New Roman"/>
          <w:sz w:val="24"/>
          <w:szCs w:val="24"/>
        </w:rPr>
        <w:t xml:space="preserve">    &lt;*&gt;   столбец   заполняется   только бухгалтерией Администрации</w:t>
      </w:r>
    </w:p>
    <w:p w:rsidR="009936C7" w:rsidRDefault="009936C7" w:rsidP="009936C7">
      <w:pPr>
        <w:pStyle w:val="ConsPlusNonformat"/>
        <w:jc w:val="both"/>
        <w:rPr>
          <w:rFonts w:ascii="Times New Roman" w:hAnsi="Times New Roman"/>
          <w:sz w:val="24"/>
          <w:szCs w:val="24"/>
        </w:rPr>
      </w:pP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М.П.</w:t>
      </w:r>
    </w:p>
    <w:p w:rsidR="009936C7" w:rsidRDefault="009936C7" w:rsidP="009936C7">
      <w:pPr>
        <w:pStyle w:val="ConsPlusNormal0"/>
        <w:ind w:firstLine="540"/>
        <w:jc w:val="both"/>
        <w:rPr>
          <w:rFonts w:ascii="Times New Roman" w:hAnsi="Times New Roman" w:cs="Times New Roman"/>
          <w:sz w:val="24"/>
          <w:szCs w:val="24"/>
        </w:rPr>
      </w:pP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к Положению об организации учета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муниципального имущества и ведения</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Реестра муниципального имущества</w:t>
      </w:r>
    </w:p>
    <w:p w:rsidR="009936C7" w:rsidRDefault="009936C7" w:rsidP="009936C7">
      <w:pPr>
        <w:pStyle w:val="ConsPlusNormal0"/>
        <w:jc w:val="right"/>
        <w:rPr>
          <w:rFonts w:ascii="Times New Roman" w:hAnsi="Times New Roman" w:cs="Times New Roman"/>
          <w:b/>
          <w:sz w:val="24"/>
          <w:szCs w:val="24"/>
        </w:rPr>
      </w:pPr>
      <w:r>
        <w:rPr>
          <w:rFonts w:ascii="Times New Roman" w:hAnsi="Times New Roman" w:cs="Times New Roman"/>
          <w:b/>
          <w:sz w:val="24"/>
          <w:szCs w:val="24"/>
        </w:rPr>
        <w:t>Муезерского городского поселения</w:t>
      </w:r>
    </w:p>
    <w:p w:rsidR="009936C7" w:rsidRDefault="009936C7" w:rsidP="009936C7">
      <w:pPr>
        <w:pStyle w:val="ConsPlusNonformat"/>
        <w:jc w:val="center"/>
        <w:rPr>
          <w:rFonts w:ascii="Times New Roman" w:hAnsi="Times New Roman" w:cs="Times New Roman"/>
          <w:b/>
          <w:sz w:val="24"/>
          <w:szCs w:val="24"/>
        </w:rPr>
      </w:pPr>
      <w:r>
        <w:rPr>
          <w:rFonts w:ascii="Times New Roman" w:hAnsi="Times New Roman"/>
          <w:b/>
          <w:sz w:val="24"/>
          <w:szCs w:val="24"/>
        </w:rPr>
        <w:t xml:space="preserve">К А </w:t>
      </w:r>
      <w:proofErr w:type="gramStart"/>
      <w:r>
        <w:rPr>
          <w:rFonts w:ascii="Times New Roman" w:hAnsi="Times New Roman"/>
          <w:b/>
          <w:sz w:val="24"/>
          <w:szCs w:val="24"/>
        </w:rPr>
        <w:t>Р</w:t>
      </w:r>
      <w:proofErr w:type="gramEnd"/>
      <w:r>
        <w:rPr>
          <w:rFonts w:ascii="Times New Roman" w:hAnsi="Times New Roman"/>
          <w:b/>
          <w:sz w:val="24"/>
          <w:szCs w:val="24"/>
        </w:rPr>
        <w:t xml:space="preserve"> Т А  № 5</w:t>
      </w:r>
    </w:p>
    <w:p w:rsidR="009936C7" w:rsidRDefault="009936C7" w:rsidP="009936C7">
      <w:pPr>
        <w:pStyle w:val="ConsPlusNonformat"/>
        <w:jc w:val="center"/>
        <w:rPr>
          <w:rFonts w:ascii="Times New Roman" w:hAnsi="Times New Roman"/>
          <w:b/>
          <w:sz w:val="24"/>
          <w:szCs w:val="24"/>
        </w:rPr>
      </w:pPr>
      <w:bookmarkStart w:id="4" w:name="P300"/>
      <w:bookmarkEnd w:id="4"/>
      <w:r>
        <w:rPr>
          <w:rFonts w:ascii="Times New Roman" w:hAnsi="Times New Roman"/>
          <w:b/>
          <w:sz w:val="24"/>
          <w:szCs w:val="24"/>
        </w:rPr>
        <w:t>Сведения о транспортных средствах</w:t>
      </w:r>
    </w:p>
    <w:p w:rsidR="009936C7" w:rsidRDefault="009936C7" w:rsidP="009936C7">
      <w:pPr>
        <w:pStyle w:val="ConsPlusNormal0"/>
        <w:jc w:val="both"/>
        <w:rPr>
          <w:rFonts w:ascii="Times New Roman" w:hAnsi="Times New Roman" w:cs="Times New Roman"/>
          <w:sz w:val="24"/>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85"/>
        <w:gridCol w:w="1287"/>
        <w:gridCol w:w="819"/>
        <w:gridCol w:w="1170"/>
        <w:gridCol w:w="819"/>
        <w:gridCol w:w="819"/>
        <w:gridCol w:w="819"/>
        <w:gridCol w:w="819"/>
        <w:gridCol w:w="936"/>
        <w:gridCol w:w="936"/>
        <w:gridCol w:w="1170"/>
        <w:gridCol w:w="936"/>
        <w:gridCol w:w="819"/>
        <w:gridCol w:w="936"/>
      </w:tblGrid>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N </w:t>
            </w:r>
          </w:p>
          <w:p w:rsidR="009936C7" w:rsidRDefault="009936C7">
            <w:pPr>
              <w:pStyle w:val="ConsPlusNonformat"/>
              <w:spacing w:line="276" w:lineRule="auto"/>
              <w:jc w:val="both"/>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287"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Наимено</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вание</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транспор</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тного</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средства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Тип,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марка</w:t>
            </w:r>
          </w:p>
        </w:tc>
        <w:tc>
          <w:tcPr>
            <w:tcW w:w="1170"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Государ</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ственный</w:t>
            </w:r>
            <w:proofErr w:type="spellEnd"/>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регист</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рацион-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ный</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номер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Год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вы-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пуска</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Дата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при-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обре</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тения</w:t>
            </w:r>
            <w:proofErr w:type="spellEnd"/>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Номер</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дви</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гате</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ля   </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Номер</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шасси</w:t>
            </w:r>
          </w:p>
        </w:tc>
        <w:tc>
          <w:tcPr>
            <w:tcW w:w="936"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Номер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кузова</w:t>
            </w:r>
          </w:p>
        </w:tc>
        <w:tc>
          <w:tcPr>
            <w:tcW w:w="936"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Номер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техни</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чес-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кого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пас-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порта </w:t>
            </w:r>
          </w:p>
        </w:tc>
        <w:tc>
          <w:tcPr>
            <w:tcW w:w="1170"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Первона</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чальная</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восста</w:t>
            </w:r>
            <w:proofErr w:type="spellEnd"/>
            <w:r>
              <w:rPr>
                <w:rFonts w:ascii="Times New Roman" w:hAnsi="Times New Roman"/>
                <w:sz w:val="24"/>
                <w:szCs w:val="24"/>
              </w:rPr>
              <w:t>-</w:t>
            </w:r>
            <w:proofErr w:type="gramEnd"/>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нови-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тельная)</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стои</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мость</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(руб.)  </w:t>
            </w:r>
          </w:p>
        </w:tc>
        <w:tc>
          <w:tcPr>
            <w:tcW w:w="936"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Оста-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точная</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стои</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мость</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(руб.)</w:t>
            </w:r>
          </w:p>
        </w:tc>
        <w:tc>
          <w:tcPr>
            <w:tcW w:w="819"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Норма</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амор</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тиза</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ции</w:t>
            </w:r>
            <w:proofErr w:type="spellEnd"/>
            <w:r>
              <w:rPr>
                <w:rFonts w:ascii="Times New Roman" w:hAnsi="Times New Roman"/>
                <w:sz w:val="24"/>
                <w:szCs w:val="24"/>
              </w:rPr>
              <w:t xml:space="preserve">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в год</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w:t>
            </w:r>
          </w:p>
        </w:tc>
        <w:tc>
          <w:tcPr>
            <w:tcW w:w="936" w:type="dxa"/>
            <w:tcBorders>
              <w:top w:val="single" w:sz="8" w:space="0" w:color="auto"/>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Оценка</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техни</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чес-  </w:t>
            </w:r>
          </w:p>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кого  </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состо</w:t>
            </w:r>
            <w:proofErr w:type="spellEnd"/>
            <w:r>
              <w:rPr>
                <w:rFonts w:ascii="Times New Roman" w:hAnsi="Times New Roman"/>
                <w:sz w:val="24"/>
                <w:szCs w:val="24"/>
              </w:rPr>
              <w:t>-</w:t>
            </w:r>
          </w:p>
          <w:p w:rsidR="009936C7" w:rsidRDefault="009936C7">
            <w:pPr>
              <w:pStyle w:val="ConsPlusNonformat"/>
              <w:spacing w:line="276" w:lineRule="auto"/>
              <w:jc w:val="both"/>
              <w:rPr>
                <w:rFonts w:ascii="Times New Roman" w:hAnsi="Times New Roman"/>
                <w:sz w:val="24"/>
                <w:szCs w:val="24"/>
              </w:rPr>
            </w:pPr>
            <w:proofErr w:type="spellStart"/>
            <w:r>
              <w:rPr>
                <w:rFonts w:ascii="Times New Roman" w:hAnsi="Times New Roman"/>
                <w:sz w:val="24"/>
                <w:szCs w:val="24"/>
              </w:rPr>
              <w:t>яния</w:t>
            </w:r>
            <w:proofErr w:type="spellEnd"/>
            <w:r>
              <w:rPr>
                <w:rFonts w:ascii="Times New Roman" w:hAnsi="Times New Roman"/>
                <w:sz w:val="24"/>
                <w:szCs w:val="24"/>
              </w:rPr>
              <w:t xml:space="preserve">  </w:t>
            </w:r>
          </w:p>
        </w:tc>
      </w:tr>
      <w:tr w:rsidR="009936C7" w:rsidTr="009936C7">
        <w:trPr>
          <w:trHeight w:val="248"/>
        </w:trPr>
        <w:tc>
          <w:tcPr>
            <w:tcW w:w="585"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 </w:t>
            </w:r>
          </w:p>
        </w:tc>
        <w:tc>
          <w:tcPr>
            <w:tcW w:w="1287"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2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3  </w:t>
            </w:r>
          </w:p>
        </w:tc>
        <w:tc>
          <w:tcPr>
            <w:tcW w:w="1170"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4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5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6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7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8  </w:t>
            </w:r>
          </w:p>
        </w:tc>
        <w:tc>
          <w:tcPr>
            <w:tcW w:w="936"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9   </w:t>
            </w:r>
          </w:p>
        </w:tc>
        <w:tc>
          <w:tcPr>
            <w:tcW w:w="936"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10  </w:t>
            </w:r>
          </w:p>
        </w:tc>
        <w:tc>
          <w:tcPr>
            <w:tcW w:w="1170"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11   </w:t>
            </w:r>
          </w:p>
        </w:tc>
        <w:tc>
          <w:tcPr>
            <w:tcW w:w="936"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12  </w:t>
            </w:r>
          </w:p>
        </w:tc>
        <w:tc>
          <w:tcPr>
            <w:tcW w:w="819"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13  </w:t>
            </w:r>
          </w:p>
        </w:tc>
        <w:tc>
          <w:tcPr>
            <w:tcW w:w="936" w:type="dxa"/>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  14  </w:t>
            </w:r>
          </w:p>
        </w:tc>
      </w:tr>
      <w:tr w:rsidR="009936C7" w:rsidTr="009936C7">
        <w:trPr>
          <w:trHeight w:val="248"/>
        </w:trPr>
        <w:tc>
          <w:tcPr>
            <w:tcW w:w="585"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287"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170"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170"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single" w:sz="8" w:space="0" w:color="auto"/>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r>
      <w:tr w:rsidR="009936C7" w:rsidTr="009936C7">
        <w:trPr>
          <w:trHeight w:val="248"/>
        </w:trPr>
        <w:tc>
          <w:tcPr>
            <w:tcW w:w="1872" w:type="dxa"/>
            <w:gridSpan w:val="2"/>
            <w:tcBorders>
              <w:top w:val="nil"/>
              <w:left w:val="single" w:sz="8" w:space="0" w:color="auto"/>
              <w:bottom w:val="single" w:sz="8" w:space="0" w:color="auto"/>
              <w:right w:val="single" w:sz="8" w:space="0" w:color="auto"/>
            </w:tcBorders>
            <w:hideMark/>
          </w:tcPr>
          <w:p w:rsidR="009936C7" w:rsidRDefault="009936C7">
            <w:pPr>
              <w:pStyle w:val="ConsPlusNonformat"/>
              <w:spacing w:line="276" w:lineRule="auto"/>
              <w:jc w:val="both"/>
              <w:rPr>
                <w:rFonts w:ascii="Times New Roman" w:hAnsi="Times New Roman"/>
                <w:sz w:val="24"/>
                <w:szCs w:val="24"/>
              </w:rPr>
            </w:pPr>
            <w:r>
              <w:rPr>
                <w:rFonts w:ascii="Times New Roman" w:hAnsi="Times New Roman"/>
                <w:sz w:val="24"/>
                <w:szCs w:val="24"/>
              </w:rPr>
              <w:t xml:space="preserve">Итого        </w:t>
            </w:r>
          </w:p>
          <w:p w:rsidR="009936C7" w:rsidRDefault="009936C7">
            <w:pPr>
              <w:pStyle w:val="ConsPlusNonformat"/>
              <w:spacing w:line="276" w:lineRule="auto"/>
              <w:jc w:val="both"/>
              <w:rPr>
                <w:rFonts w:ascii="Times New Roman" w:hAnsi="Times New Roman"/>
                <w:sz w:val="24"/>
                <w:szCs w:val="24"/>
              </w:rPr>
            </w:pPr>
            <w:proofErr w:type="gramStart"/>
            <w:r>
              <w:rPr>
                <w:rFonts w:ascii="Times New Roman" w:hAnsi="Times New Roman"/>
                <w:sz w:val="24"/>
                <w:szCs w:val="24"/>
              </w:rPr>
              <w:t xml:space="preserve">(по графам   </w:t>
            </w:r>
            <w:proofErr w:type="gramEnd"/>
          </w:p>
          <w:p w:rsidR="009936C7" w:rsidRDefault="009936C7">
            <w:pPr>
              <w:pStyle w:val="ConsPlusNonformat"/>
              <w:spacing w:line="276" w:lineRule="auto"/>
              <w:jc w:val="both"/>
              <w:rPr>
                <w:rFonts w:ascii="Times New Roman" w:hAnsi="Times New Roman"/>
                <w:sz w:val="24"/>
                <w:szCs w:val="24"/>
              </w:rPr>
            </w:pPr>
            <w:proofErr w:type="gramStart"/>
            <w:r>
              <w:rPr>
                <w:rFonts w:ascii="Times New Roman" w:hAnsi="Times New Roman"/>
                <w:sz w:val="24"/>
                <w:szCs w:val="24"/>
              </w:rPr>
              <w:t xml:space="preserve">11 и 12)     </w:t>
            </w:r>
            <w:proofErr w:type="gramEnd"/>
          </w:p>
        </w:tc>
        <w:tc>
          <w:tcPr>
            <w:tcW w:w="81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170"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1170"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819"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c>
          <w:tcPr>
            <w:tcW w:w="936" w:type="dxa"/>
            <w:tcBorders>
              <w:top w:val="nil"/>
              <w:left w:val="single" w:sz="8" w:space="0" w:color="auto"/>
              <w:bottom w:val="single" w:sz="8" w:space="0" w:color="auto"/>
              <w:right w:val="single" w:sz="8" w:space="0" w:color="auto"/>
            </w:tcBorders>
          </w:tcPr>
          <w:p w:rsidR="009936C7" w:rsidRDefault="009936C7">
            <w:pPr>
              <w:pStyle w:val="ConsPlusNonformat"/>
              <w:spacing w:line="276" w:lineRule="auto"/>
              <w:jc w:val="both"/>
              <w:rPr>
                <w:rFonts w:ascii="Times New Roman" w:hAnsi="Times New Roman"/>
                <w:sz w:val="24"/>
                <w:szCs w:val="24"/>
              </w:rPr>
            </w:pPr>
          </w:p>
        </w:tc>
      </w:tr>
    </w:tbl>
    <w:p w:rsidR="009936C7" w:rsidRDefault="009936C7" w:rsidP="009936C7">
      <w:pPr>
        <w:pStyle w:val="ConsPlusNonformat"/>
        <w:jc w:val="both"/>
        <w:rPr>
          <w:rFonts w:ascii="Times New Roman" w:hAnsi="Times New Roman" w:cs="Times New Roman"/>
          <w:sz w:val="24"/>
          <w:szCs w:val="24"/>
        </w:rPr>
      </w:pPr>
      <w:r>
        <w:rPr>
          <w:rFonts w:ascii="Times New Roman" w:hAnsi="Times New Roman"/>
          <w:sz w:val="24"/>
          <w:szCs w:val="24"/>
        </w:rPr>
        <w:t>Руководитель</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должность               ____________   _________________   ________________</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дата            подпись               ФИО</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М.П.</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ФИО исполнителя         ____________   _________________   ________________</w:t>
      </w:r>
    </w:p>
    <w:p w:rsidR="009936C7" w:rsidRDefault="009936C7" w:rsidP="009936C7">
      <w:pPr>
        <w:pStyle w:val="ConsPlusNonformat"/>
        <w:jc w:val="both"/>
        <w:rPr>
          <w:rFonts w:ascii="Times New Roman" w:hAnsi="Times New Roman"/>
          <w:sz w:val="24"/>
          <w:szCs w:val="24"/>
        </w:rPr>
      </w:pPr>
      <w:r>
        <w:rPr>
          <w:rFonts w:ascii="Times New Roman" w:hAnsi="Times New Roman"/>
          <w:sz w:val="24"/>
          <w:szCs w:val="24"/>
        </w:rPr>
        <w:t xml:space="preserve">                                                       дата            подпись               тел.</w:t>
      </w:r>
    </w:p>
    <w:p w:rsidR="009936C7" w:rsidRDefault="009936C7" w:rsidP="009936C7">
      <w:pPr>
        <w:pStyle w:val="ConsPlusNormal0"/>
        <w:jc w:val="both"/>
        <w:rPr>
          <w:rFonts w:ascii="Times New Roman" w:hAnsi="Times New Roman" w:cs="Times New Roman"/>
          <w:sz w:val="24"/>
          <w:szCs w:val="24"/>
        </w:rPr>
      </w:pPr>
    </w:p>
    <w:p w:rsidR="00434495" w:rsidRPr="009936C7" w:rsidRDefault="009936C7"/>
    <w:sectPr w:rsidR="00434495" w:rsidRPr="009936C7" w:rsidSect="009936C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36C7"/>
    <w:rsid w:val="00021538"/>
    <w:rsid w:val="006D07F9"/>
    <w:rsid w:val="006F4FC8"/>
    <w:rsid w:val="009936C7"/>
    <w:rsid w:val="00A66E3D"/>
    <w:rsid w:val="00E3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36C7"/>
    <w:rPr>
      <w:color w:val="0000FF"/>
      <w:u w:val="single"/>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4"/>
    <w:uiPriority w:val="99"/>
    <w:semiHidden/>
    <w:locked/>
    <w:rsid w:val="009936C7"/>
    <w:rPr>
      <w:rFonts w:ascii="Times New Roman" w:eastAsia="Times New Roman" w:hAnsi="Times New Roman" w:cs="Times New Roman"/>
      <w:sz w:val="24"/>
      <w:szCs w:val="24"/>
      <w:lang w:eastAsia="ru-RU"/>
    </w:rPr>
  </w:style>
  <w:style w:type="paragraph" w:styleId="a4">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uiPriority w:val="99"/>
    <w:semiHidden/>
    <w:unhideWhenUsed/>
    <w:qFormat/>
    <w:rsid w:val="009936C7"/>
    <w:pPr>
      <w:spacing w:before="100" w:beforeAutospacing="1" w:after="100" w:afterAutospacing="1"/>
    </w:pPr>
  </w:style>
  <w:style w:type="character" w:customStyle="1" w:styleId="a5">
    <w:name w:val="Без интервала Знак"/>
    <w:aliases w:val="письмо Знак"/>
    <w:link w:val="a6"/>
    <w:locked/>
    <w:rsid w:val="009936C7"/>
    <w:rPr>
      <w:rFonts w:ascii="Times New Roman" w:eastAsia="Times New Roman" w:hAnsi="Times New Roman" w:cs="Calibri"/>
      <w:kern w:val="2"/>
      <w:sz w:val="24"/>
      <w:szCs w:val="24"/>
      <w:lang w:eastAsia="ar-SA"/>
    </w:rPr>
  </w:style>
  <w:style w:type="paragraph" w:styleId="a6">
    <w:name w:val="No Spacing"/>
    <w:aliases w:val="письмо"/>
    <w:link w:val="a5"/>
    <w:qFormat/>
    <w:rsid w:val="009936C7"/>
    <w:pPr>
      <w:suppressAutoHyphens/>
      <w:spacing w:after="0" w:line="240" w:lineRule="auto"/>
    </w:pPr>
    <w:rPr>
      <w:rFonts w:ascii="Times New Roman" w:eastAsia="Times New Roman" w:hAnsi="Times New Roman" w:cs="Calibri"/>
      <w:kern w:val="2"/>
      <w:sz w:val="24"/>
      <w:szCs w:val="24"/>
      <w:lang w:eastAsia="ar-SA"/>
    </w:rPr>
  </w:style>
  <w:style w:type="paragraph" w:customStyle="1" w:styleId="ConsPlusTitle">
    <w:name w:val="ConsPlusTitle"/>
    <w:uiPriority w:val="99"/>
    <w:qFormat/>
    <w:rsid w:val="009936C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9936C7"/>
    <w:rPr>
      <w:rFonts w:ascii="Arial" w:hAnsi="Arial" w:cs="Arial"/>
    </w:rPr>
  </w:style>
  <w:style w:type="paragraph" w:customStyle="1" w:styleId="ConsPlusNormal0">
    <w:name w:val="ConsPlusNormal"/>
    <w:link w:val="ConsPlusNormal"/>
    <w:qFormat/>
    <w:rsid w:val="009936C7"/>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qFormat/>
    <w:rsid w:val="009936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298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32B4ED4E5D31E1B2657ACAD76C641766FADC557C720585E2323B9562937BAE5D5EFE8D7iFq1G" TargetMode="External"/><Relationship Id="rId13" Type="http://schemas.openxmlformats.org/officeDocument/2006/relationships/hyperlink" Target="consultantplus://offline/ref=C1B32B4ED4E5D31E1B2657ACAD76C6417660A6C757C020585E2323B956i2q9G" TargetMode="External"/><Relationship Id="rId18" Type="http://schemas.openxmlformats.org/officeDocument/2006/relationships/hyperlink" Target="file:///\\Lenovo\&#1089;&#1077;&#1090;&#1077;&#1074;&#1072;&#1103;%20&#1087;&#1072;&#1087;&#1082;&#1072;\&#1056;&#1077;&#1077;&#1089;&#1090;&#1088;%20&#1087;&#1086;&#1089;&#1090;&#1072;&#1085;&#1086;&#1074;&#1083;&#1077;&#1085;&#1080;&#1077;.doc" TargetMode="External"/><Relationship Id="rId3" Type="http://schemas.openxmlformats.org/officeDocument/2006/relationships/webSettings" Target="webSettings.xml"/><Relationship Id="rId7" Type="http://schemas.openxmlformats.org/officeDocument/2006/relationships/hyperlink" Target="http://www.muesersky.ru" TargetMode="External"/><Relationship Id="rId12" Type="http://schemas.openxmlformats.org/officeDocument/2006/relationships/hyperlink" Target="consultantplus://offline/ref=C1B32B4ED4E5D31E1B2657ACAD76C6417660AECC59C620585E2323B956i2q9G" TargetMode="External"/><Relationship Id="rId17" Type="http://schemas.openxmlformats.org/officeDocument/2006/relationships/hyperlink" Target="file:///\\Lenovo\&#1089;&#1077;&#1090;&#1077;&#1074;&#1072;&#1103;%20&#1087;&#1072;&#1087;&#1082;&#1072;\&#1056;&#1077;&#1077;&#1089;&#1090;&#1088;%20&#1087;&#1086;&#1089;&#1090;&#1072;&#1085;&#1086;&#1074;&#1083;&#1077;&#1085;&#1080;&#1077;.doc" TargetMode="External"/><Relationship Id="rId2" Type="http://schemas.openxmlformats.org/officeDocument/2006/relationships/settings" Target="settings.xml"/><Relationship Id="rId16" Type="http://schemas.openxmlformats.org/officeDocument/2006/relationships/hyperlink" Target="consultantplus://offline/ref=C1B32B4ED4E5D31E1B2657ACAD76C6417660A6C756C420585E2323B9562937BAE5D5EFE8DEF30F57i5q1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Lenovo\&#1089;&#1077;&#1090;&#1077;&#1074;&#1072;&#1103;%20&#1087;&#1072;&#1087;&#1082;&#1072;\&#1056;&#1077;&#1077;&#1089;&#1090;&#1088;%20&#1087;&#1086;&#1089;&#1090;&#1072;&#1085;&#1086;&#1074;&#1083;&#1077;&#1085;&#1080;&#1077;.doc" TargetMode="External"/><Relationship Id="rId11" Type="http://schemas.openxmlformats.org/officeDocument/2006/relationships/hyperlink" Target="consultantplus://offline/ref=C1B32B4ED4E5D31E1B2657ACAD76C6417660AECC59C620585E2323B956i2q9G" TargetMode="External"/><Relationship Id="rId5" Type="http://schemas.openxmlformats.org/officeDocument/2006/relationships/hyperlink" Target="consultantplus://offline/ref=C1B32B4ED4E5D31E1B2657BAAE1A914C736CF1C952C02A0B027C78E401203DEDA29AB6AA9AFE0E57526355i5qAG" TargetMode="External"/><Relationship Id="rId15" Type="http://schemas.openxmlformats.org/officeDocument/2006/relationships/hyperlink" Target="consultantplus://offline/ref=C1B32B4ED4E5D31E1B2657ACAD76C6417664A6C753C620585E2323B9562937BAE5D5EFE8DEF30F57i5qAG" TargetMode="External"/><Relationship Id="rId10" Type="http://schemas.openxmlformats.org/officeDocument/2006/relationships/hyperlink" Target="consultantplus://offline/ref=C1B32B4ED4E5D31E1B2657BAAE1A914C736CF1C952C02A0B027C78E401203DEDA29AB6AA9AFE0E57526355i5qAG" TargetMode="External"/><Relationship Id="rId19" Type="http://schemas.openxmlformats.org/officeDocument/2006/relationships/fontTable" Target="fontTable.xml"/><Relationship Id="rId4" Type="http://schemas.openxmlformats.org/officeDocument/2006/relationships/hyperlink" Target="consultantplus://offline/ref=C1B32B4ED4E5D31E1B2657ACAD76C6417665ACCC56C420585E2323B9562937BAE5D5EFE8DEF30F56i5q2G" TargetMode="External"/><Relationship Id="rId9" Type="http://schemas.openxmlformats.org/officeDocument/2006/relationships/hyperlink" Target="consultantplus://offline/ref=C1B32B4ED4E5D31E1B2657ACAD76C6417665ACCC56C420585E2323B9562937BAE5D5EFE8DEF30F56i5q2G" TargetMode="External"/><Relationship Id="rId14" Type="http://schemas.openxmlformats.org/officeDocument/2006/relationships/hyperlink" Target="consultantplus://offline/ref=C1B32B4ED4E5D31E1B2657ACAD76C6417660A7CC51CD20585E2323B9562937BAE5D5EFE8DEF30F56i5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3692</Words>
  <Characters>21046</Characters>
  <Application>Microsoft Office Word</Application>
  <DocSecurity>0</DocSecurity>
  <Lines>175</Lines>
  <Paragraphs>49</Paragraphs>
  <ScaleCrop>false</ScaleCrop>
  <Company/>
  <LinksUpToDate>false</LinksUpToDate>
  <CharactersWithSpaces>24689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2024-03-20T07:59:00Z</dcterms:created>
  <dcterms:modified xsi:type="dcterms:W3CDTF">2024-03-20T08:01:00Z</dcterms:modified>
</cp:coreProperties>
</file>