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РЕСПУБЛИКА КАРЕЛИЯ</w:t>
      </w: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396AD1" w:rsidRDefault="00396AD1" w:rsidP="00396AD1">
      <w:pPr>
        <w:ind w:left="-397" w:right="454"/>
        <w:jc w:val="center"/>
        <w:rPr>
          <w:b/>
        </w:rPr>
      </w:pP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ПОСТАНОВЛЕНИЕ</w:t>
      </w:r>
    </w:p>
    <w:p w:rsidR="00396AD1" w:rsidRDefault="00396AD1" w:rsidP="00396AD1">
      <w:pPr>
        <w:ind w:left="-397" w:right="454"/>
        <w:rPr>
          <w:b/>
        </w:rPr>
      </w:pP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  <w:r>
        <w:rPr>
          <w:b/>
        </w:rPr>
        <w:t xml:space="preserve">от </w:t>
      </w:r>
      <w:r w:rsidR="00B6651B">
        <w:rPr>
          <w:b/>
        </w:rPr>
        <w:t xml:space="preserve">   07 </w:t>
      </w:r>
      <w:r>
        <w:rPr>
          <w:b/>
        </w:rPr>
        <w:t xml:space="preserve"> апреля  2022 года</w:t>
      </w:r>
      <w:r>
        <w:rPr>
          <w:b/>
        </w:rPr>
        <w:tab/>
        <w:t>№ 25 а</w:t>
      </w: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396AD1" w:rsidRDefault="00396AD1" w:rsidP="00396AD1">
      <w:pPr>
        <w:ind w:left="-397" w:right="454"/>
        <w:jc w:val="both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проектов Программ профилактики рисков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причинения вреда (ущерба) охраняемым законом</w:t>
      </w: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rFonts w:eastAsia="Calibri"/>
          <w:b/>
          <w:lang w:eastAsia="en-US"/>
        </w:rPr>
        <w:t xml:space="preserve">ценностям в рамках муниципального </w:t>
      </w:r>
      <w:r>
        <w:rPr>
          <w:b/>
        </w:rPr>
        <w:t xml:space="preserve">контроля, </w:t>
      </w:r>
    </w:p>
    <w:p w:rsidR="00396AD1" w:rsidRDefault="00396AD1" w:rsidP="00396AD1">
      <w:pPr>
        <w:ind w:left="-397" w:right="454"/>
        <w:jc w:val="both"/>
        <w:rPr>
          <w:b/>
        </w:rPr>
      </w:pPr>
      <w:proofErr w:type="gramStart"/>
      <w:r>
        <w:rPr>
          <w:b/>
        </w:rPr>
        <w:t>осуществляемого</w:t>
      </w:r>
      <w:proofErr w:type="gramEnd"/>
      <w:r>
        <w:rPr>
          <w:b/>
        </w:rPr>
        <w:t xml:space="preserve"> администрацией </w:t>
      </w:r>
    </w:p>
    <w:p w:rsidR="00396AD1" w:rsidRDefault="00396AD1" w:rsidP="00396AD1">
      <w:pPr>
        <w:ind w:left="-397" w:right="454"/>
        <w:jc w:val="both"/>
        <w:rPr>
          <w:b/>
          <w:color w:val="000000"/>
        </w:rPr>
      </w:pPr>
      <w:r>
        <w:rPr>
          <w:b/>
        </w:rPr>
        <w:t>Муезерского  городского  поселения</w:t>
      </w:r>
      <w:r>
        <w:rPr>
          <w:b/>
          <w:color w:val="000000"/>
        </w:rPr>
        <w:t xml:space="preserve"> на 2022 год</w:t>
      </w:r>
    </w:p>
    <w:p w:rsidR="00396AD1" w:rsidRDefault="00396AD1" w:rsidP="00396AD1">
      <w:pPr>
        <w:ind w:left="-397" w:right="454"/>
        <w:jc w:val="both"/>
        <w:rPr>
          <w:color w:val="000000"/>
        </w:rPr>
      </w:pP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color w:val="000000"/>
        </w:rPr>
        <w:t xml:space="preserve">     </w:t>
      </w:r>
      <w:r>
        <w:rPr>
          <w:bCs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hyperlink r:id="rId4" w:history="1">
        <w:r>
          <w:rPr>
            <w:rStyle w:val="a3"/>
            <w:rFonts w:eastAsiaTheme="majorEastAsia"/>
            <w:bCs/>
          </w:rPr>
          <w:t>Уставом</w:t>
        </w:r>
      </w:hyperlink>
      <w:r>
        <w:rPr>
          <w:bCs/>
        </w:rPr>
        <w:t xml:space="preserve"> муниципального образования "Муезерское городское  поселение", администрация Муезерского городского поселения 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396AD1" w:rsidRDefault="00396AD1" w:rsidP="00396AD1">
      <w:pPr>
        <w:ind w:left="-397" w:right="454"/>
        <w:jc w:val="both"/>
        <w:rPr>
          <w:bCs/>
        </w:rPr>
      </w:pPr>
      <w:r>
        <w:rPr>
          <w:bCs/>
        </w:rPr>
        <w:tab/>
        <w:t>1. Назначить общественные обсуждения следующих проектов: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в Муезерском городском  поселении Муезерского муниципального района Республики Карелия на 2022 год;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eastAsia="Calibr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>в Муезерском городском  поселении Муезерского муниципального района Республики Карелия на 2022 год.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bCs/>
        </w:rPr>
        <w:t xml:space="preserve">- </w:t>
      </w:r>
      <w:r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в сфере муниципального жилищного контроля в Муезерском городском  поселении Муезерского муниципального района Республики Карелия на 2022 год.</w:t>
      </w:r>
    </w:p>
    <w:p w:rsidR="00396AD1" w:rsidRDefault="00396AD1" w:rsidP="00396AD1">
      <w:pPr>
        <w:ind w:left="-397" w:right="454"/>
        <w:jc w:val="both"/>
        <w:outlineLvl w:val="0"/>
        <w:rPr>
          <w:rFonts w:eastAsia="Calibri"/>
          <w:lang w:eastAsia="en-US"/>
        </w:rPr>
      </w:pPr>
      <w:r>
        <w:rPr>
          <w:bCs/>
        </w:rPr>
        <w:t xml:space="preserve">        - Программа профилактики рисков </w:t>
      </w:r>
      <w:r>
        <w:rPr>
          <w:rFonts w:eastAsia="Calibri"/>
          <w:lang w:eastAsia="en-US"/>
        </w:rPr>
        <w:t>причинения вреда (ущерба) охраняемым законом ценностям в сфере муниципального земельного контроля в Муезерском городском  поселении Муезерского муниципального района Республики Карелия на 2022 год.</w:t>
      </w:r>
    </w:p>
    <w:p w:rsidR="00396AD1" w:rsidRDefault="00396AD1" w:rsidP="00396AD1">
      <w:pPr>
        <w:ind w:left="-397" w:right="454" w:firstLine="567"/>
        <w:jc w:val="both"/>
        <w:rPr>
          <w:rFonts w:eastAsia="Calibri"/>
          <w:lang w:eastAsia="en-US"/>
        </w:rPr>
      </w:pPr>
      <w:r>
        <w:rPr>
          <w:bCs/>
        </w:rPr>
        <w:t xml:space="preserve">2. С 08 апреля  2022 года, с целью проведения общественных обсуждений, разместить проекты вышеуказанных Программ </w:t>
      </w:r>
      <w:r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в рамках муниципального </w:t>
      </w:r>
      <w:r>
        <w:t>контроля, осуществляемого администрацией Муезерского городского поселения</w:t>
      </w:r>
      <w:r>
        <w:rPr>
          <w:color w:val="000000"/>
        </w:rPr>
        <w:t xml:space="preserve"> на 2022 год</w:t>
      </w:r>
      <w:r>
        <w:rPr>
          <w:rFonts w:eastAsia="Calibri"/>
          <w:lang w:eastAsia="en-US"/>
        </w:rPr>
        <w:t xml:space="preserve"> </w:t>
      </w:r>
      <w:bookmarkStart w:id="0" w:name="sub_2"/>
      <w:r>
        <w:rPr>
          <w:bCs/>
        </w:rPr>
        <w:t xml:space="preserve">на официальном сайте </w:t>
      </w:r>
      <w:hyperlink r:id="rId5" w:history="1">
        <w:r>
          <w:rPr>
            <w:rStyle w:val="a3"/>
            <w:rFonts w:eastAsiaTheme="majorEastAsia"/>
            <w:bCs/>
          </w:rPr>
          <w:t>www.muezersky.ru</w:t>
        </w:r>
      </w:hyperlink>
      <w:r>
        <w:rPr>
          <w:bCs/>
        </w:rPr>
        <w:t xml:space="preserve"> (страница Муезерского городского поселения – раздел «Общественные обсуждения»).</w:t>
      </w:r>
    </w:p>
    <w:bookmarkEnd w:id="0"/>
    <w:p w:rsidR="00396AD1" w:rsidRDefault="00396AD1" w:rsidP="00396AD1">
      <w:pPr>
        <w:ind w:left="-397" w:right="454"/>
        <w:jc w:val="both"/>
      </w:pPr>
    </w:p>
    <w:p w:rsidR="00396AD1" w:rsidRDefault="00396AD1" w:rsidP="00396AD1">
      <w:pPr>
        <w:shd w:val="clear" w:color="auto" w:fill="FFFFFF"/>
        <w:tabs>
          <w:tab w:val="left" w:leader="underscore" w:pos="9816"/>
        </w:tabs>
        <w:ind w:left="-397" w:right="454"/>
      </w:pPr>
    </w:p>
    <w:p w:rsidR="00396AD1" w:rsidRDefault="00396AD1" w:rsidP="00396AD1">
      <w:pPr>
        <w:shd w:val="clear" w:color="auto" w:fill="FFFFFF"/>
        <w:tabs>
          <w:tab w:val="left" w:leader="underscore" w:pos="0"/>
        </w:tabs>
        <w:ind w:left="-397" w:right="454"/>
      </w:pPr>
      <w:r>
        <w:t>Глава  Муезерского городского  поселения</w:t>
      </w:r>
      <w:r>
        <w:tab/>
      </w:r>
      <w:r>
        <w:tab/>
      </w:r>
      <w:r>
        <w:tab/>
      </w:r>
      <w:r>
        <w:tab/>
      </w:r>
      <w:proofErr w:type="spellStart"/>
      <w:r>
        <w:t>Л.Н.Баринкова</w:t>
      </w:r>
      <w:proofErr w:type="spellEnd"/>
    </w:p>
    <w:p w:rsidR="00396AD1" w:rsidRDefault="00396AD1" w:rsidP="00396AD1">
      <w:pPr>
        <w:ind w:left="-397" w:right="454"/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jc w:val="center"/>
        <w:rPr>
          <w:b/>
          <w:szCs w:val="28"/>
        </w:rPr>
      </w:pPr>
    </w:p>
    <w:p w:rsidR="00434495" w:rsidRDefault="00B6651B"/>
    <w:sectPr w:rsidR="00434495" w:rsidSect="002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AD1"/>
    <w:rsid w:val="00214B49"/>
    <w:rsid w:val="00396AD1"/>
    <w:rsid w:val="006D07F9"/>
    <w:rsid w:val="00B6651B"/>
    <w:rsid w:val="00C2501D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2022-04-28T07:46:00Z</dcterms:created>
  <dcterms:modified xsi:type="dcterms:W3CDTF">2022-04-28T12:43:00Z</dcterms:modified>
</cp:coreProperties>
</file>