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726" w:rsidRPr="00CE291C" w:rsidRDefault="00700726" w:rsidP="00700726">
      <w:pPr>
        <w:pStyle w:val="a3"/>
        <w:ind w:left="0"/>
        <w:jc w:val="right"/>
        <w:rPr>
          <w:rFonts w:eastAsia="Calibri"/>
          <w:sz w:val="22"/>
          <w:szCs w:val="22"/>
        </w:rPr>
      </w:pPr>
      <w:r w:rsidRPr="00CE291C">
        <w:rPr>
          <w:rFonts w:eastAsia="Calibri"/>
          <w:sz w:val="22"/>
          <w:szCs w:val="22"/>
        </w:rPr>
        <w:t xml:space="preserve">Приложение № </w:t>
      </w:r>
      <w:r>
        <w:rPr>
          <w:rFonts w:eastAsia="Calibri"/>
          <w:sz w:val="22"/>
          <w:szCs w:val="22"/>
        </w:rPr>
        <w:t>3</w:t>
      </w:r>
    </w:p>
    <w:p w:rsidR="00700726" w:rsidRDefault="00700726" w:rsidP="00700726">
      <w:pPr>
        <w:pStyle w:val="a3"/>
        <w:spacing w:after="200"/>
        <w:ind w:left="0"/>
        <w:jc w:val="right"/>
        <w:rPr>
          <w:rFonts w:eastAsia="Calibri"/>
          <w:sz w:val="22"/>
          <w:szCs w:val="22"/>
        </w:rPr>
      </w:pPr>
      <w:r w:rsidRPr="00CE291C">
        <w:rPr>
          <w:rFonts w:eastAsia="Calibri"/>
          <w:sz w:val="22"/>
          <w:szCs w:val="22"/>
        </w:rPr>
        <w:t xml:space="preserve">к Порядку и срокам представления, рассмотрения </w:t>
      </w:r>
    </w:p>
    <w:p w:rsidR="00700726" w:rsidRDefault="00700726" w:rsidP="00700726">
      <w:pPr>
        <w:pStyle w:val="a3"/>
        <w:spacing w:after="200"/>
        <w:ind w:left="0"/>
        <w:jc w:val="right"/>
        <w:rPr>
          <w:rFonts w:eastAsia="Calibri"/>
          <w:sz w:val="22"/>
          <w:szCs w:val="22"/>
        </w:rPr>
      </w:pPr>
      <w:r w:rsidRPr="00CE291C">
        <w:rPr>
          <w:rFonts w:eastAsia="Calibri"/>
          <w:sz w:val="22"/>
          <w:szCs w:val="22"/>
        </w:rPr>
        <w:t>и оценки предложений заинтересованных лиц</w:t>
      </w:r>
    </w:p>
    <w:p w:rsidR="00700726" w:rsidRDefault="00700726" w:rsidP="00700726">
      <w:pPr>
        <w:pStyle w:val="a3"/>
        <w:spacing w:after="200"/>
        <w:ind w:left="0"/>
        <w:jc w:val="right"/>
        <w:rPr>
          <w:rFonts w:eastAsia="Calibri"/>
          <w:sz w:val="22"/>
          <w:szCs w:val="22"/>
        </w:rPr>
      </w:pPr>
      <w:r w:rsidRPr="00CE291C">
        <w:rPr>
          <w:rFonts w:eastAsia="Calibri"/>
          <w:sz w:val="22"/>
          <w:szCs w:val="22"/>
        </w:rPr>
        <w:t xml:space="preserve"> о включении</w:t>
      </w:r>
      <w:r>
        <w:rPr>
          <w:rFonts w:eastAsia="Calibri"/>
          <w:sz w:val="22"/>
          <w:szCs w:val="22"/>
        </w:rPr>
        <w:t xml:space="preserve"> </w:t>
      </w:r>
      <w:r w:rsidRPr="00CE291C">
        <w:rPr>
          <w:rFonts w:eastAsia="Calibri"/>
          <w:sz w:val="22"/>
          <w:szCs w:val="22"/>
        </w:rPr>
        <w:t>дворовой территории в муниципальную</w:t>
      </w:r>
      <w:r>
        <w:rPr>
          <w:rFonts w:eastAsia="Calibri"/>
          <w:sz w:val="22"/>
          <w:szCs w:val="22"/>
        </w:rPr>
        <w:t xml:space="preserve"> </w:t>
      </w:r>
    </w:p>
    <w:p w:rsidR="00700726" w:rsidRDefault="00700726" w:rsidP="00700726">
      <w:pPr>
        <w:pStyle w:val="a3"/>
        <w:spacing w:after="200"/>
        <w:ind w:left="0"/>
        <w:jc w:val="right"/>
        <w:rPr>
          <w:rFonts w:eastAsia="Calibri"/>
          <w:sz w:val="22"/>
          <w:szCs w:val="22"/>
        </w:rPr>
      </w:pPr>
      <w:r w:rsidRPr="00CE291C">
        <w:rPr>
          <w:rFonts w:eastAsia="Calibri"/>
          <w:sz w:val="22"/>
          <w:szCs w:val="22"/>
        </w:rPr>
        <w:t xml:space="preserve">программу Муезерского городского поселения </w:t>
      </w:r>
    </w:p>
    <w:p w:rsidR="00700726" w:rsidRDefault="00700726" w:rsidP="00700726">
      <w:pPr>
        <w:pStyle w:val="a3"/>
        <w:spacing w:after="200"/>
        <w:ind w:left="0"/>
        <w:jc w:val="right"/>
        <w:rPr>
          <w:sz w:val="22"/>
          <w:szCs w:val="22"/>
        </w:rPr>
      </w:pPr>
      <w:r w:rsidRPr="00CE291C">
        <w:rPr>
          <w:rFonts w:eastAsia="Calibri"/>
          <w:sz w:val="22"/>
          <w:szCs w:val="22"/>
        </w:rPr>
        <w:t xml:space="preserve">«Формирование современной городской среды» </w:t>
      </w:r>
      <w:r w:rsidRPr="00CE291C">
        <w:rPr>
          <w:sz w:val="22"/>
          <w:szCs w:val="22"/>
        </w:rPr>
        <w:t xml:space="preserve"> </w:t>
      </w:r>
    </w:p>
    <w:p w:rsidR="00700726" w:rsidRPr="0018492D" w:rsidRDefault="00700726" w:rsidP="007007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492D">
        <w:rPr>
          <w:rFonts w:ascii="Times New Roman" w:eastAsia="Calibri" w:hAnsi="Times New Roman" w:cs="Times New Roman"/>
          <w:b/>
          <w:sz w:val="28"/>
          <w:szCs w:val="28"/>
        </w:rPr>
        <w:t>Критерии оценки проектов благоустройства дворовых территорий для включения в Адресный перечень многоквартирных домов, дворовые территории которых подлежат благоустройству в 2018-2022 годах в рамках реализации муниципальной программы</w:t>
      </w:r>
    </w:p>
    <w:p w:rsidR="00700726" w:rsidRDefault="00700726" w:rsidP="007007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492D">
        <w:rPr>
          <w:rFonts w:ascii="Times New Roman" w:eastAsia="Calibri" w:hAnsi="Times New Roman" w:cs="Times New Roman"/>
          <w:b/>
          <w:sz w:val="28"/>
          <w:szCs w:val="28"/>
        </w:rPr>
        <w:t>«Формирование современной городской среды»</w:t>
      </w:r>
    </w:p>
    <w:p w:rsidR="00700726" w:rsidRPr="002E4C60" w:rsidRDefault="00700726" w:rsidP="00700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pPr w:leftFromText="180" w:rightFromText="180" w:vertAnchor="text" w:tblpX="43" w:tblpY="1"/>
        <w:tblOverlap w:val="never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371"/>
        <w:gridCol w:w="1134"/>
        <w:gridCol w:w="856"/>
      </w:tblGrid>
      <w:tr w:rsidR="00700726" w:rsidRPr="002E4C60" w:rsidTr="00A421D4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 значение критерия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</w:t>
            </w:r>
          </w:p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критерия</w:t>
            </w:r>
          </w:p>
        </w:tc>
      </w:tr>
      <w:tr w:rsidR="00700726" w:rsidRPr="002E4C60" w:rsidTr="00A421D4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00726" w:rsidRPr="002E4C60" w:rsidTr="00A421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Степень нуждаемости в благоустройстве дворовой территории многоквартирного дома и оценка проекта благоустройства на предмет включения необходимых мероприятий</w:t>
            </w:r>
            <w:r w:rsidRPr="002E4C60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0,40</w:t>
            </w:r>
          </w:p>
        </w:tc>
      </w:tr>
      <w:tr w:rsidR="00700726" w:rsidRPr="002E4C60" w:rsidTr="00A421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уровня благоустройства территории согласно паспорту благоустройства дворовой территории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</w:tr>
      <w:tr w:rsidR="00700726" w:rsidRPr="002E4C60" w:rsidTr="00A421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726" w:rsidRPr="002E4C60" w:rsidTr="00A421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726" w:rsidRPr="002E4C60" w:rsidTr="00A421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проекта благоустройства дворовой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</w:tr>
      <w:tr w:rsidR="00700726" w:rsidRPr="002E4C60" w:rsidTr="00A421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включает все необходимые для дворовой </w:t>
            </w:r>
            <w:proofErr w:type="gramStart"/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 работы</w:t>
            </w:r>
            <w:proofErr w:type="gramEnd"/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минимального перечня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726" w:rsidRPr="002E4C60" w:rsidTr="00A421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частично включает необходимые для дворовой </w:t>
            </w:r>
            <w:proofErr w:type="gramStart"/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 работы</w:t>
            </w:r>
            <w:proofErr w:type="gramEnd"/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минимального перечня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726" w:rsidRPr="002E4C60" w:rsidTr="00A421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проекта со стороны заинтересованных лиц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0,05</w:t>
            </w:r>
          </w:p>
        </w:tc>
      </w:tr>
      <w:tr w:rsidR="00700726" w:rsidRPr="002E4C60" w:rsidTr="00A421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перечня работ по благоустройству дворовых территорий многоквартирных домов за счет средств заинтересованных лиц в денежной форме (в процентах от суммы субсидии из бюджета Республики Карелия, направляемой на работы из дополнительного перечня работ по благоустройству)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726" w:rsidRPr="002E4C60" w:rsidTr="00A421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,1%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726" w:rsidRPr="002E4C60" w:rsidTr="00A421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20,1%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36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726" w:rsidRPr="002E4C60" w:rsidTr="00A421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0,1%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726" w:rsidRPr="002E4C60" w:rsidTr="00A421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,1%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726" w:rsidRPr="002E4C60" w:rsidTr="00A421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3,1%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0726" w:rsidRPr="002E4C60" w:rsidTr="00A421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726" w:rsidRPr="002E4C60" w:rsidTr="00A421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эффективность от реализации проекта,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00726" w:rsidRPr="002E4C60" w:rsidTr="00A421D4">
        <w:trPr>
          <w:trHeight w:val="3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(доля) проживающих в многоквартирном доме граждан, которые будут регулярно пользоваться результатами от реализации проекта*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700726" w:rsidRPr="002E4C60" w:rsidTr="00A421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726" w:rsidRPr="002E4C60" w:rsidTr="00A421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50,1% до 80,0%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726" w:rsidRPr="002E4C60" w:rsidTr="00A421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20,1% до 50,0%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726" w:rsidRPr="002E4C60" w:rsidTr="00A421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20,0%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726" w:rsidRPr="002E4C60" w:rsidTr="00A421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мероприятий по благоустройству дворовых территорий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700726" w:rsidRPr="002E4C60" w:rsidTr="00A421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726" w:rsidRPr="002E4C60" w:rsidTr="00A421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726" w:rsidRPr="002E4C60" w:rsidTr="00A421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Степень участия населения в определении проблемы, на решение которой направлен проект, подготовке и реализации проекта,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0,10</w:t>
            </w:r>
          </w:p>
        </w:tc>
      </w:tr>
      <w:tr w:rsidR="00700726" w:rsidRPr="002E4C60" w:rsidTr="00A421D4">
        <w:trPr>
          <w:trHeight w:val="9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участия собственников помещений в определении проблемы и подготовке проекта путём участия в общем собрании собственников помещений согласно протоколу общего собрания 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700726" w:rsidRPr="002E4C60" w:rsidTr="00A421D4">
        <w:trPr>
          <w:trHeight w:val="1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726" w:rsidRPr="002E4C60" w:rsidTr="00A421D4">
        <w:trPr>
          <w:trHeight w:val="1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66,8% до 80,0%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726" w:rsidRPr="002E4C60" w:rsidTr="00A421D4">
        <w:trPr>
          <w:trHeight w:val="1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50% до 66,7%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726" w:rsidRPr="002E4C60" w:rsidTr="00A421D4">
        <w:trPr>
          <w:trHeight w:val="1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 + 1 голос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726" w:rsidRPr="002E4C60" w:rsidTr="00A421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собственников помещений в многоквартирном доме по участию в реализации проекта (неоплачиваемый труд, материалы и другие формы за исключением финансового участия) согласно протоколу общего собрания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700726" w:rsidRPr="002E4C60" w:rsidTr="00A421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726" w:rsidRPr="002E4C60" w:rsidTr="00A421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726" w:rsidRPr="002E4C60" w:rsidTr="00A421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</w:t>
            </w:r>
            <w:r w:rsidRPr="002E4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источников финансирования и участие населения в содержании имущества, предусмотренного проектом, после его завершения,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0,10</w:t>
            </w:r>
          </w:p>
        </w:tc>
      </w:tr>
      <w:tr w:rsidR="00700726" w:rsidRPr="002E4C60" w:rsidTr="00A421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источников финансирования мероприятий по эксплуатации и содержанию имущества, предусмотренного проектом, после его завершения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700726" w:rsidRPr="002E4C60" w:rsidTr="00A421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726" w:rsidRPr="002E4C60" w:rsidTr="00A421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726" w:rsidRPr="002E4C60" w:rsidTr="00A421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Неденежное</w:t>
            </w:r>
            <w:proofErr w:type="spellEnd"/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населения в обеспечении эксплуатации и содержании проекта, после его завершения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700726" w:rsidRPr="002E4C60" w:rsidTr="00A421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0726" w:rsidRPr="002E4C60" w:rsidTr="00A421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участия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0726" w:rsidRPr="002E4C60" w:rsidTr="00A421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Информирование</w:t>
            </w:r>
            <w:r w:rsidRPr="002E4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населения о проекте, проведение подготовительных мероприятий к реализации проекта,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0,10</w:t>
            </w:r>
          </w:p>
        </w:tc>
      </w:tr>
      <w:tr w:rsidR="00700726" w:rsidRPr="002E4C60" w:rsidTr="00A421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средств массовой информации или иных способов информирования населения при подготовке к реализации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726" w:rsidRPr="002E4C60" w:rsidTr="00A421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0726" w:rsidRPr="002E4C60" w:rsidTr="00A421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0726" w:rsidRPr="002E4C60" w:rsidTr="00A421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критерии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700726" w:rsidRPr="002E4C60" w:rsidTr="00A421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синхронизации выполнения работ в рамках муниципальной программы с реализуемыми </w:t>
            </w:r>
            <w:r w:rsidRPr="00955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Муезерским городским поселением </w:t>
            </w:r>
            <w:r w:rsidRPr="0095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федеральными, региональными</w:t>
            </w: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0726" w:rsidRPr="002E4C60" w:rsidTr="00A421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0726" w:rsidRPr="002E4C60" w:rsidTr="00A421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0726" w:rsidRPr="002E4C60" w:rsidTr="00A421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6" w:rsidRPr="002E4C60" w:rsidRDefault="00700726" w:rsidP="00A42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26" w:rsidRPr="002E4C60" w:rsidRDefault="00700726" w:rsidP="00A4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1,00</w:t>
            </w:r>
          </w:p>
        </w:tc>
      </w:tr>
    </w:tbl>
    <w:p w:rsidR="00700726" w:rsidRPr="00E105BD" w:rsidRDefault="00700726" w:rsidP="007007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4C60">
        <w:rPr>
          <w:rFonts w:ascii="Times New Roman" w:eastAsia="Times New Roman" w:hAnsi="Times New Roman" w:cs="Times New Roman"/>
          <w:sz w:val="20"/>
          <w:szCs w:val="20"/>
          <w:lang w:eastAsia="ru-RU"/>
        </w:rPr>
        <w:t>* указывается процент от общего числа проживающих граждан в многоква</w:t>
      </w:r>
      <w:r w:rsidRPr="00F75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ртирном доме. В случае если в Администрацию представляются два или более протокола общих собраний собственников помещений, то указывается </w:t>
      </w:r>
      <w:r w:rsidRPr="00E105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процент от общего числа проживающих </w:t>
      </w:r>
      <w:proofErr w:type="gramStart"/>
      <w:r w:rsidRPr="00E105BD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  в</w:t>
      </w:r>
      <w:proofErr w:type="gramEnd"/>
      <w:r w:rsidRPr="00E105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данных многоквартирных домах;</w:t>
      </w:r>
    </w:p>
    <w:p w:rsidR="0021732D" w:rsidRDefault="00700726" w:rsidP="00700726">
      <w:pPr>
        <w:spacing w:after="0" w:line="240" w:lineRule="auto"/>
        <w:jc w:val="both"/>
      </w:pPr>
      <w:r w:rsidRPr="00E105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 указывается процент от общего числа собственников помещений в многоквартирном доме. В случае если в Администрацию представляются два или более протокола общих собраний собственников помещений, то указывается процент от общего числа собственников помещений </w:t>
      </w:r>
      <w:r w:rsidRPr="00EF68DE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данных многоквартирных домах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Start w:id="0" w:name="_GoBack"/>
      <w:bookmarkEnd w:id="0"/>
    </w:p>
    <w:sectPr w:rsidR="0021732D" w:rsidSect="0070072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68"/>
    <w:rsid w:val="0021732D"/>
    <w:rsid w:val="002C5768"/>
    <w:rsid w:val="0070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4DF19-1D3A-47E8-BED7-DD756D54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7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07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707</Words>
  <Characters>4032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2018-12-11T13:23:00Z</dcterms:created>
  <dcterms:modified xsi:type="dcterms:W3CDTF">2018-12-11T13:29:00Z</dcterms:modified>
</cp:coreProperties>
</file>