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BD" w:rsidRPr="003F555F" w:rsidRDefault="003F555F" w:rsidP="003F555F">
      <w:pPr>
        <w:keepNext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РЕСПУБЛИКА КАРЕЛИЯ</w:t>
      </w:r>
    </w:p>
    <w:p w:rsidR="00CE32BD" w:rsidRPr="003F555F" w:rsidRDefault="00E3662D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МУНИЦИПАЛЬНОЕ ОБРАЗОВАНИЕ</w:t>
      </w:r>
    </w:p>
    <w:p w:rsidR="00CE32BD" w:rsidRPr="003F555F" w:rsidRDefault="00E3662D">
      <w:pPr>
        <w:keepNext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«</w:t>
      </w:r>
      <w:r w:rsidR="002142E9"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ЛЕНДЕРСКОЕ</w:t>
      </w: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СЕЛЬСКОЕ ПОСЕЛЕНИЕ»</w:t>
      </w:r>
    </w:p>
    <w:p w:rsidR="00CE32BD" w:rsidRPr="003F555F" w:rsidRDefault="00E3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2733EF" w:rsidRPr="003F555F">
        <w:rPr>
          <w:rFonts w:ascii="Times New Roman" w:eastAsia="Times New Roman" w:hAnsi="Times New Roman" w:cs="Times New Roman"/>
          <w:b/>
          <w:sz w:val="24"/>
          <w:szCs w:val="24"/>
        </w:rPr>
        <w:t>ЛЕНДЕРСКОГО</w:t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pacing w:val="100"/>
          <w:sz w:val="24"/>
          <w:szCs w:val="24"/>
        </w:rPr>
      </w:pPr>
    </w:p>
    <w:p w:rsidR="00CE32BD" w:rsidRPr="003F555F" w:rsidRDefault="00E3662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aps/>
          <w:sz w:val="24"/>
          <w:szCs w:val="24"/>
        </w:rPr>
        <w:t>РАСПОРЯЖЕНИЕ</w:t>
      </w:r>
    </w:p>
    <w:p w:rsidR="00CE32BD" w:rsidRPr="003F555F" w:rsidRDefault="00CE32B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DF2533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от    13.11.2023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2"/>
        <w:gridCol w:w="5411"/>
      </w:tblGrid>
      <w:tr w:rsidR="00CE32BD" w:rsidRPr="003F555F" w:rsidTr="00CB266A">
        <w:trPr>
          <w:trHeight w:val="1"/>
        </w:trPr>
        <w:tc>
          <w:tcPr>
            <w:tcW w:w="4175" w:type="dxa"/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Прогнозе социально- экономического развития на 2024 -2026 годы</w:t>
            </w:r>
          </w:p>
        </w:tc>
        <w:tc>
          <w:tcPr>
            <w:tcW w:w="5679" w:type="dxa"/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со статей 184.2  Бюджетного кодекса Российской Федерации, Положением о бюджетном процессе  муниципального образования  «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Лендерское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утвержденном решением Совета депутатов 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30.05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.2023 г. № </w:t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, на основе статистических данных, Администрация 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E95">
        <w:rPr>
          <w:rFonts w:ascii="Times New Roman" w:eastAsia="Times New Roman" w:hAnsi="Times New Roman" w:cs="Times New Roman"/>
          <w:sz w:val="24"/>
          <w:szCs w:val="24"/>
        </w:rPr>
        <w:t>распоряжается</w:t>
      </w:r>
      <w:r w:rsidRPr="00D63E95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1.Одобрить Прогноз социально-экономического развития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2024-2026 годы. </w:t>
      </w:r>
    </w:p>
    <w:p w:rsidR="00CE32BD" w:rsidRPr="003F555F" w:rsidRDefault="00CE32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подлежит опубликованию в газете «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Муезерсклес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» и размещению на официальном сайте </w:t>
      </w:r>
      <w:hyperlink r:id="rId5"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muezersky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3F555F">
          <w:rPr>
            <w:rFonts w:ascii="Times New Roman" w:eastAsia="Times New Roman" w:hAnsi="Times New Roman" w:cs="Times New Roman"/>
            <w:vanish/>
            <w:color w:val="0563C1"/>
            <w:sz w:val="24"/>
            <w:szCs w:val="24"/>
            <w:u w:val="single"/>
          </w:rPr>
          <w:t>HYPERLINK "http://www.muezersky.ru/"</w:t>
        </w:r>
        <w:r w:rsidRPr="003F555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ru</w:t>
        </w:r>
      </w:hyperlink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Е.Н.Септарова</w:t>
      </w:r>
      <w:proofErr w:type="spell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3F555F" w:rsidP="00B27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Утверждено</w:t>
      </w:r>
    </w:p>
    <w:p w:rsidR="00CE32BD" w:rsidRPr="003F555F" w:rsidRDefault="003F555F" w:rsidP="003F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распоряжением  администрации</w:t>
      </w:r>
    </w:p>
    <w:p w:rsidR="00CE32BD" w:rsidRPr="003F555F" w:rsidRDefault="003F555F" w:rsidP="003F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2E9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CE32BD" w:rsidRPr="003F555F" w:rsidRDefault="00E36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от 13.11.2023 г.  № </w:t>
      </w:r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3F555F" w:rsidP="003F5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E3662D" w:rsidRPr="003F555F">
        <w:rPr>
          <w:rFonts w:ascii="Times New Roman" w:eastAsia="Times New Roman" w:hAnsi="Times New Roman" w:cs="Times New Roman"/>
          <w:b/>
          <w:sz w:val="24"/>
          <w:szCs w:val="24"/>
        </w:rPr>
        <w:t>Прогноз</w:t>
      </w:r>
    </w:p>
    <w:p w:rsidR="00CE32BD" w:rsidRPr="003F555F" w:rsidRDefault="00E36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</w:p>
    <w:p w:rsidR="00CE32BD" w:rsidRPr="003F555F" w:rsidRDefault="00214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Лендерского</w:t>
      </w:r>
      <w:proofErr w:type="spellEnd"/>
      <w:r w:rsidR="00E3662D"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на 2024-2026 годы</w:t>
      </w:r>
    </w:p>
    <w:p w:rsidR="00CE32BD" w:rsidRPr="003F555F" w:rsidRDefault="00CE3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Прогноз социально-экономического развития подготовлен на основании Бюджетного кодекса РФ, Положения о бюджетном процессе муниципального образования «</w:t>
      </w:r>
      <w:proofErr w:type="spellStart"/>
      <w:r w:rsidR="00DF2533" w:rsidRPr="003F555F">
        <w:rPr>
          <w:rFonts w:ascii="Times New Roman" w:eastAsia="Times New Roman" w:hAnsi="Times New Roman" w:cs="Times New Roman"/>
          <w:sz w:val="24"/>
          <w:szCs w:val="24"/>
        </w:rPr>
        <w:t>Лендерское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статистических данных.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numPr>
          <w:ilvl w:val="0"/>
          <w:numId w:val="1"/>
        </w:numPr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Демография и показатели уровня жизни населения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650BE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 xml:space="preserve">Территория </w:t>
      </w:r>
      <w:proofErr w:type="spellStart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входит в состав территории Муезерского муниципального района. </w:t>
      </w:r>
      <w:r w:rsidR="009650BE" w:rsidRPr="003F555F">
        <w:rPr>
          <w:rFonts w:ascii="Times New Roman" w:hAnsi="Times New Roman"/>
          <w:sz w:val="24"/>
          <w:szCs w:val="24"/>
        </w:rPr>
        <w:t>Общая площадь земель муниципального образования «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Ленд</w:t>
      </w:r>
      <w:r w:rsidR="007F3757" w:rsidRPr="003F555F">
        <w:rPr>
          <w:rFonts w:ascii="Times New Roman" w:hAnsi="Times New Roman"/>
          <w:sz w:val="24"/>
          <w:szCs w:val="24"/>
        </w:rPr>
        <w:t>ерское</w:t>
      </w:r>
      <w:proofErr w:type="spellEnd"/>
      <w:r w:rsidR="007F3757" w:rsidRPr="003F555F">
        <w:rPr>
          <w:rFonts w:ascii="Times New Roman" w:hAnsi="Times New Roman"/>
          <w:sz w:val="24"/>
          <w:szCs w:val="24"/>
        </w:rPr>
        <w:t xml:space="preserve"> сельское поселение» соста</w:t>
      </w:r>
      <w:r w:rsidR="009650BE" w:rsidRPr="003F555F">
        <w:rPr>
          <w:rFonts w:ascii="Times New Roman" w:hAnsi="Times New Roman"/>
          <w:sz w:val="24"/>
          <w:szCs w:val="24"/>
        </w:rPr>
        <w:t xml:space="preserve">вляет – 324,0 га. В состав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Лендерского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 xml:space="preserve"> сел</w:t>
      </w:r>
      <w:r w:rsidR="00B27788" w:rsidRPr="003F555F">
        <w:rPr>
          <w:rFonts w:ascii="Times New Roman" w:hAnsi="Times New Roman"/>
          <w:sz w:val="24"/>
          <w:szCs w:val="24"/>
        </w:rPr>
        <w:t xml:space="preserve">ьского поселения </w:t>
      </w:r>
      <w:proofErr w:type="gramStart"/>
      <w:r w:rsidR="00B27788" w:rsidRPr="003F555F">
        <w:rPr>
          <w:rFonts w:ascii="Times New Roman" w:hAnsi="Times New Roman"/>
          <w:sz w:val="24"/>
          <w:szCs w:val="24"/>
        </w:rPr>
        <w:t xml:space="preserve">входят </w:t>
      </w:r>
      <w:r w:rsidR="009650BE" w:rsidRPr="003F555F">
        <w:rPr>
          <w:rFonts w:ascii="Times New Roman" w:hAnsi="Times New Roman"/>
          <w:sz w:val="24"/>
          <w:szCs w:val="24"/>
        </w:rPr>
        <w:t>:</w:t>
      </w:r>
      <w:proofErr w:type="gramEnd"/>
      <w:r w:rsidR="009650BE" w:rsidRPr="003F555F">
        <w:rPr>
          <w:rFonts w:ascii="Times New Roman" w:hAnsi="Times New Roman"/>
          <w:sz w:val="24"/>
          <w:szCs w:val="24"/>
        </w:rPr>
        <w:t xml:space="preserve"> п.Лендеры,</w:t>
      </w:r>
      <w:r w:rsidR="002733EF" w:rsidRPr="003F555F">
        <w:rPr>
          <w:rFonts w:ascii="Times New Roman" w:hAnsi="Times New Roman"/>
          <w:sz w:val="24"/>
          <w:szCs w:val="24"/>
        </w:rPr>
        <w:t xml:space="preserve"> п.Лендеры-1, станция Лендеры,</w:t>
      </w:r>
      <w:r w:rsidR="009650BE" w:rsidRPr="003F555F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Мотко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>,</w:t>
      </w:r>
      <w:r w:rsidR="002733EF" w:rsidRPr="003F555F">
        <w:rPr>
          <w:rFonts w:ascii="Times New Roman" w:hAnsi="Times New Roman"/>
          <w:sz w:val="24"/>
          <w:szCs w:val="24"/>
        </w:rPr>
        <w:t xml:space="preserve"> станция </w:t>
      </w:r>
      <w:proofErr w:type="spellStart"/>
      <w:r w:rsidR="002733EF" w:rsidRPr="003F555F">
        <w:rPr>
          <w:rFonts w:ascii="Times New Roman" w:hAnsi="Times New Roman"/>
          <w:sz w:val="24"/>
          <w:szCs w:val="24"/>
        </w:rPr>
        <w:t>Мотко</w:t>
      </w:r>
      <w:proofErr w:type="spellEnd"/>
      <w:r w:rsidR="002733EF" w:rsidRPr="003F555F">
        <w:rPr>
          <w:rFonts w:ascii="Times New Roman" w:hAnsi="Times New Roman"/>
          <w:sz w:val="24"/>
          <w:szCs w:val="24"/>
        </w:rPr>
        <w:t>,</w:t>
      </w:r>
      <w:r w:rsidR="009650BE" w:rsidRPr="003F555F">
        <w:rPr>
          <w:rFonts w:ascii="Times New Roman" w:hAnsi="Times New Roman"/>
          <w:sz w:val="24"/>
          <w:szCs w:val="24"/>
        </w:rPr>
        <w:t xml:space="preserve"> п.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Кимоваара</w:t>
      </w:r>
      <w:proofErr w:type="spellEnd"/>
      <w:r w:rsidR="002733EF" w:rsidRPr="003F555F">
        <w:rPr>
          <w:rFonts w:ascii="Times New Roman" w:hAnsi="Times New Roman"/>
          <w:sz w:val="24"/>
          <w:szCs w:val="24"/>
        </w:rPr>
        <w:t xml:space="preserve"> и прилегающие к ним земли общего пользования</w:t>
      </w:r>
      <w:r w:rsidR="009650BE" w:rsidRPr="003F555F">
        <w:rPr>
          <w:rFonts w:ascii="Times New Roman" w:hAnsi="Times New Roman"/>
          <w:sz w:val="24"/>
          <w:szCs w:val="24"/>
        </w:rPr>
        <w:t xml:space="preserve">.    Административным </w:t>
      </w:r>
      <w:proofErr w:type="gramStart"/>
      <w:r w:rsidR="009650BE" w:rsidRPr="003F555F">
        <w:rPr>
          <w:rFonts w:ascii="Times New Roman" w:hAnsi="Times New Roman"/>
          <w:sz w:val="24"/>
          <w:szCs w:val="24"/>
        </w:rPr>
        <w:t>центром  является</w:t>
      </w:r>
      <w:proofErr w:type="gramEnd"/>
      <w:r w:rsidR="009650BE" w:rsidRPr="003F555F">
        <w:rPr>
          <w:rFonts w:ascii="Times New Roman" w:hAnsi="Times New Roman"/>
          <w:sz w:val="24"/>
          <w:szCs w:val="24"/>
        </w:rPr>
        <w:t xml:space="preserve"> поселок Лендеры, который  расположен в 143 км. от  районного центра </w:t>
      </w:r>
      <w:proofErr w:type="spellStart"/>
      <w:r w:rsidR="009650BE" w:rsidRPr="003F555F">
        <w:rPr>
          <w:rFonts w:ascii="Times New Roman" w:hAnsi="Times New Roman"/>
          <w:sz w:val="24"/>
          <w:szCs w:val="24"/>
        </w:rPr>
        <w:t>пгт</w:t>
      </w:r>
      <w:proofErr w:type="spellEnd"/>
      <w:r w:rsidR="009650BE" w:rsidRPr="003F555F">
        <w:rPr>
          <w:rFonts w:ascii="Times New Roman" w:hAnsi="Times New Roman"/>
          <w:sz w:val="24"/>
          <w:szCs w:val="24"/>
        </w:rPr>
        <w:t>. Муезерский.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4966" w:rsidRPr="003F555F" w:rsidRDefault="00E3662D" w:rsidP="00B2778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 </w:t>
      </w:r>
      <w:r w:rsidR="006B4966" w:rsidRPr="003F555F">
        <w:rPr>
          <w:rFonts w:ascii="Times New Roman" w:hAnsi="Times New Roman"/>
          <w:sz w:val="24"/>
          <w:szCs w:val="24"/>
        </w:rPr>
        <w:t>н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а 01.01.2023 год численность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 регистрации составила - 1216  человек, в т.ч.:    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п. Лендеры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4966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1020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(из них 142 чел.- дети в возрасте до 18 лет), а фактически проживающих 810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966" w:rsidRPr="003F555F" w:rsidRDefault="006B4966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 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зарегистрированных,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фактически проживающих 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966" w:rsidRPr="003F555F" w:rsidRDefault="003F555F" w:rsidP="003F55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4966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="006B4966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зарегистрированных, 32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 фактически проживающих.</w:t>
      </w:r>
    </w:p>
    <w:p w:rsidR="003F555F" w:rsidRDefault="006B4966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Общая численность фактического проживания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по поселению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904 </w:t>
      </w:r>
      <w:r w:rsid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4966" w:rsidRPr="003F555F" w:rsidRDefault="003F555F" w:rsidP="003F555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  <w:t xml:space="preserve"> За 10 месяцев 2023 года </w:t>
      </w:r>
      <w:r w:rsidR="007F3757" w:rsidRPr="003F555F">
        <w:rPr>
          <w:rFonts w:ascii="Times New Roman" w:eastAsia="Times New Roman" w:hAnsi="Times New Roman" w:cs="Times New Roman"/>
          <w:sz w:val="24"/>
          <w:szCs w:val="24"/>
        </w:rPr>
        <w:t>родилось 4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, умерло 1</w:t>
      </w:r>
      <w:r w:rsidR="007F3757" w:rsidRPr="003F555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ab/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 </w:t>
      </w:r>
    </w:p>
    <w:p w:rsidR="00CE32BD" w:rsidRPr="003F555F" w:rsidRDefault="00E3662D" w:rsidP="003F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 источником доходов населения являются пенсионные выплаты и доходы, получаемые по месту работы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 </w:t>
      </w:r>
    </w:p>
    <w:p w:rsidR="00CE32BD" w:rsidRPr="003F555F" w:rsidRDefault="00E3662D" w:rsidP="003F555F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проведенный анализ демографического потенциала </w:t>
      </w:r>
      <w:proofErr w:type="spellStart"/>
      <w:r w:rsidR="002733E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CE32BD" w:rsidRPr="003F555F" w:rsidRDefault="00CE32B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555F" w:rsidRDefault="003F55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2BD" w:rsidRPr="003F555F" w:rsidRDefault="00E36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55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Социально-экономическое развитие поселения</w:t>
      </w:r>
    </w:p>
    <w:p w:rsidR="00CE32BD" w:rsidRPr="003F555F" w:rsidRDefault="00CE32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32BD" w:rsidRPr="003F555F" w:rsidRDefault="00E366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основных числящихся производственных предприятий   на территории поселения расположены: филиал АО «Сегежский ЦБК»</w:t>
      </w:r>
      <w:r w:rsid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СегежаГрупп</w:t>
      </w:r>
      <w:proofErr w:type="spellEnd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966" w:rsidRPr="003F555F" w:rsidRDefault="006B4966" w:rsidP="006B49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Занимаются разведением крупного и  мелкого скота, птицы, свиней- 30 подворий граждан.</w:t>
      </w: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данными,  наличие общей площади жилого фонда на территории поселения  составляет </w:t>
      </w:r>
      <w:r w:rsidR="00F34E90" w:rsidRPr="003F555F">
        <w:rPr>
          <w:rFonts w:ascii="Times New Roman" w:eastAsia="Times New Roman" w:hAnsi="Times New Roman" w:cs="Times New Roman"/>
          <w:sz w:val="24"/>
          <w:szCs w:val="24"/>
        </w:rPr>
        <w:t xml:space="preserve"> 39 767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3F55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555F">
        <w:rPr>
          <w:rFonts w:ascii="Calibri" w:eastAsia="Calibri" w:hAnsi="Calibri" w:cs="Calibri"/>
          <w:sz w:val="24"/>
          <w:szCs w:val="24"/>
        </w:rPr>
        <w:t xml:space="preserve">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За 10 месяцев 2023 года  году не принято в эксплуатацию ни одного жилого дома.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Лендерском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преобладает деревянная жилая застройка. </w:t>
      </w: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 уличном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у освещению населенных пунктов. В 2023 году в п. </w:t>
      </w:r>
      <w:proofErr w:type="spellStart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 новое уличное оборудование на 23 светильника.</w:t>
      </w:r>
    </w:p>
    <w:p w:rsidR="00CE32BD" w:rsidRPr="003F555F" w:rsidRDefault="00CE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Показатели социальной сферы.</w:t>
      </w:r>
    </w:p>
    <w:p w:rsidR="00CE32BD" w:rsidRPr="003F555F" w:rsidRDefault="00CE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296322" w:rsidRPr="003F555F" w:rsidRDefault="00E3662D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населения</w:t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в п.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="00AB6097" w:rsidRPr="003F55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Лендерская амбулатория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>так же осуществляются выезды</w:t>
      </w:r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 фельдшеров неотложной помощи в п. </w:t>
      </w:r>
      <w:proofErr w:type="spellStart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. В п.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="00AB6097" w:rsidRPr="003F555F">
        <w:rPr>
          <w:rFonts w:ascii="Times New Roman" w:eastAsia="Times New Roman" w:hAnsi="Times New Roman" w:cs="Times New Roman"/>
          <w:sz w:val="24"/>
          <w:szCs w:val="24"/>
        </w:rPr>
        <w:t xml:space="preserve"> обслуживает население фельдшер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E3662D" w:rsidP="00B27788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Население обслуживается </w:t>
      </w:r>
      <w:proofErr w:type="spellStart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>Муезерской</w:t>
      </w:r>
      <w:proofErr w:type="spellEnd"/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участковой больницей и Межрайонной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больницей № 1  </w:t>
      </w:r>
      <w:r w:rsidR="00B27788" w:rsidRPr="003F555F">
        <w:rPr>
          <w:rFonts w:ascii="Times New Roman" w:eastAsia="Times New Roman" w:hAnsi="Times New Roman" w:cs="Times New Roman"/>
          <w:sz w:val="24"/>
          <w:szCs w:val="24"/>
        </w:rPr>
        <w:t xml:space="preserve"> г. Костомукша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322" w:rsidRPr="003F555F" w:rsidRDefault="00B27788" w:rsidP="002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Сеть культурно-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досуговых учреждений сельского поселения представлена Домом культуры п. </w:t>
      </w:r>
      <w:r w:rsidR="00E26B2B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и  сельской</w:t>
      </w:r>
      <w:proofErr w:type="gram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модельной  библиотекой.</w:t>
      </w:r>
    </w:p>
    <w:p w:rsidR="00BB1718" w:rsidRPr="003F555F" w:rsidRDefault="003F555F" w:rsidP="00296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1718" w:rsidRPr="003F555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находятся 19 учреждений и организаций,</w:t>
      </w:r>
      <w:r w:rsidR="00296322"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18" w:rsidRPr="003F555F">
        <w:rPr>
          <w:rFonts w:ascii="Times New Roman" w:eastAsia="Times New Roman" w:hAnsi="Times New Roman" w:cs="Times New Roman"/>
          <w:sz w:val="24"/>
          <w:szCs w:val="24"/>
        </w:rPr>
        <w:t xml:space="preserve">ведут свою деятельность 16 индивидуальных предпринимателей. </w:t>
      </w:r>
    </w:p>
    <w:p w:rsidR="00296322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Почтовое обслуживание осуществляют  ФГПУ «Почта России» п. </w:t>
      </w:r>
      <w:r w:rsidR="00E26B2B" w:rsidRPr="003F555F">
        <w:rPr>
          <w:rFonts w:ascii="Times New Roman" w:eastAsia="Times New Roman" w:hAnsi="Times New Roman" w:cs="Times New Roman"/>
          <w:sz w:val="24"/>
          <w:szCs w:val="24"/>
        </w:rPr>
        <w:t>Лендеры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BD" w:rsidRPr="003F555F" w:rsidRDefault="00E3662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Обеспечение электроснабже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нием  АО «ТНС </w:t>
      </w:r>
      <w:proofErr w:type="spellStart"/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 Карелия»,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АО «ПСК».</w:t>
      </w:r>
    </w:p>
    <w:p w:rsidR="00CE32BD" w:rsidRPr="003F555F" w:rsidRDefault="00E3662D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Население обслуживается филиалом ПАО «Сбербанк» Карельского отделения.</w:t>
      </w:r>
    </w:p>
    <w:p w:rsidR="00CE32BD" w:rsidRPr="003F555F" w:rsidRDefault="00E26B2B">
      <w:pPr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 xml:space="preserve">аселение территории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п.Лендеры 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охвачено услугами те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>лефонной связи, мобильной связи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, услуги Интернет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Кимоваара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>– один таксофон и 1 стационарный телефон. В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555F">
        <w:rPr>
          <w:rFonts w:ascii="Times New Roman" w:eastAsia="Times New Roman" w:hAnsi="Times New Roman" w:cs="Times New Roman"/>
          <w:sz w:val="24"/>
          <w:szCs w:val="24"/>
        </w:rPr>
        <w:t>Мотко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55F" w:rsidRPr="003F555F">
        <w:rPr>
          <w:rFonts w:ascii="Times New Roman" w:eastAsia="Times New Roman" w:hAnsi="Times New Roman" w:cs="Times New Roman"/>
          <w:sz w:val="24"/>
          <w:szCs w:val="24"/>
        </w:rPr>
        <w:t xml:space="preserve"> стационарная телефонная связь, таксофон</w:t>
      </w:r>
      <w:r w:rsidR="00E3662D" w:rsidRPr="003F55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662D" w:rsidRPr="003F55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2.2. Б</w:t>
      </w: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лагоустройство.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В 2024 – 2026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 разделам: уличное освещение,  дальнейшее развитие проектов местных инициатив граждан, развитие проектов местных самоуправлений граждан организация прочие мероприятия по благоустройству. 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 и содержанию дорог предусмотрено направить в 2024 году из дорожного фонда поселения </w:t>
      </w:r>
      <w:r w:rsidR="00B324D8" w:rsidRPr="003F555F">
        <w:rPr>
          <w:rFonts w:ascii="Times New Roman" w:eastAsia="Times New Roman" w:hAnsi="Times New Roman" w:cs="Times New Roman"/>
          <w:sz w:val="24"/>
          <w:szCs w:val="24"/>
        </w:rPr>
        <w:t>1844,0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руб..</w:t>
      </w:r>
      <w:proofErr w:type="gramEnd"/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Общая протяженность дорог в границах населенных пунктов поселения составляет  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20,1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км. </w:t>
      </w:r>
    </w:p>
    <w:p w:rsidR="00CE32BD" w:rsidRPr="003F555F" w:rsidRDefault="00E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Качество д</w:t>
      </w:r>
      <w:r w:rsidR="003A0B7C" w:rsidRPr="003F555F">
        <w:rPr>
          <w:rFonts w:ascii="Times New Roman" w:eastAsia="Times New Roman" w:hAnsi="Times New Roman" w:cs="Times New Roman"/>
          <w:sz w:val="24"/>
          <w:szCs w:val="24"/>
        </w:rPr>
        <w:t>орог  удовлетворительное, 4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0% из них требуется ремонт. Реализация мероприятий муниципальной </w:t>
      </w:r>
      <w:proofErr w:type="gramStart"/>
      <w:r w:rsidRPr="003F555F">
        <w:rPr>
          <w:rFonts w:ascii="Times New Roman" w:eastAsia="Times New Roman" w:hAnsi="Times New Roman" w:cs="Times New Roman"/>
          <w:sz w:val="24"/>
          <w:szCs w:val="24"/>
        </w:rPr>
        <w:t>программы  комплексного</w:t>
      </w:r>
      <w:proofErr w:type="gram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развития систем транспортной инфраструктуры на территории </w:t>
      </w:r>
      <w:proofErr w:type="spellStart"/>
      <w:r w:rsidR="00F80AE8" w:rsidRPr="003F555F">
        <w:rPr>
          <w:rFonts w:ascii="Times New Roman" w:eastAsia="Times New Roman" w:hAnsi="Times New Roman" w:cs="Times New Roman"/>
          <w:sz w:val="24"/>
          <w:szCs w:val="24"/>
        </w:rPr>
        <w:t>Ленде</w:t>
      </w:r>
      <w:r w:rsidR="006B4966" w:rsidRPr="003F555F">
        <w:rPr>
          <w:rFonts w:ascii="Times New Roman" w:eastAsia="Times New Roman" w:hAnsi="Times New Roman" w:cs="Times New Roman"/>
          <w:sz w:val="24"/>
          <w:szCs w:val="24"/>
        </w:rPr>
        <w:t>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2016 – 2026 годы позволит увеличить уровень комфортности и безопасности людей на улицах и дорогах поселения.</w:t>
      </w:r>
    </w:p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55F">
        <w:rPr>
          <w:rFonts w:ascii="Times New Roman" w:eastAsia="Times New Roman" w:hAnsi="Times New Roman" w:cs="Times New Roman"/>
          <w:sz w:val="24"/>
          <w:szCs w:val="24"/>
        </w:rPr>
        <w:tab/>
      </w:r>
      <w:r w:rsidRPr="003F555F">
        <w:rPr>
          <w:rFonts w:ascii="Times New Roman" w:eastAsia="Times New Roman" w:hAnsi="Times New Roman" w:cs="Times New Roman"/>
          <w:b/>
          <w:sz w:val="24"/>
          <w:szCs w:val="24"/>
        </w:rPr>
        <w:t>2.3. Ж</w:t>
      </w: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илищно-коммунальное хозяйство.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строительство.</w:t>
      </w:r>
    </w:p>
    <w:p w:rsidR="00CE32BD" w:rsidRPr="003F555F" w:rsidRDefault="00E36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 На территории поселения имеется запас строительных песков, имеется два действующих карьера.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         По итоговой характеристике социально-экономического развития, поселение имеет потенциал развития, возможность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2.4. Развитие малого и среднего предпринимательства.</w:t>
      </w:r>
    </w:p>
    <w:p w:rsidR="00CE32BD" w:rsidRPr="003F555F" w:rsidRDefault="00CE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 условия для развития малого бизнеса (возможность малому предпринимательству расширять торговую сеть).</w:t>
      </w:r>
    </w:p>
    <w:p w:rsidR="00CE32BD" w:rsidRPr="003F555F" w:rsidRDefault="00E36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содействие малому бизнесу в увеличении количества рабочих мест. Стимулировать </w:t>
      </w:r>
      <w:proofErr w:type="spellStart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населения.</w:t>
      </w:r>
    </w:p>
    <w:p w:rsidR="00CE32BD" w:rsidRPr="003F555F" w:rsidRDefault="00E366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</w:t>
      </w:r>
    </w:p>
    <w:p w:rsidR="00CE32BD" w:rsidRPr="003F555F" w:rsidRDefault="00E3662D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2.5.Транспортная инфраструктура.</w:t>
      </w:r>
    </w:p>
    <w:p w:rsidR="00CE32BD" w:rsidRPr="003F555F" w:rsidRDefault="00CE32BD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2BD" w:rsidRPr="003F555F" w:rsidRDefault="00E3662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Дороги в границах </w:t>
      </w:r>
      <w:proofErr w:type="spellStart"/>
      <w:r w:rsidR="001E453F" w:rsidRPr="003F555F">
        <w:rPr>
          <w:rFonts w:ascii="Times New Roman" w:eastAsia="Times New Roman" w:hAnsi="Times New Roman" w:cs="Times New Roman"/>
          <w:sz w:val="24"/>
          <w:szCs w:val="24"/>
        </w:rPr>
        <w:t>Лендерского</w:t>
      </w:r>
      <w:proofErr w:type="spellEnd"/>
      <w:r w:rsidRPr="003F555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составляют в основном дороги  V категории.</w:t>
      </w:r>
    </w:p>
    <w:p w:rsidR="00CE32BD" w:rsidRPr="003F555F" w:rsidRDefault="001E453F">
      <w:pPr>
        <w:spacing w:after="0" w:line="240" w:lineRule="auto"/>
        <w:ind w:right="-21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а</w:t>
      </w:r>
      <w:r w:rsidR="00E3662D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втомобильн</w:t>
      </w:r>
      <w:r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>ые дороги с грунтовым покрытием</w:t>
      </w:r>
      <w:r w:rsidR="00E3662D" w:rsidRPr="003F5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E32BD" w:rsidRPr="003F555F" w:rsidRDefault="00CE32BD" w:rsidP="003F555F">
      <w:pPr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1072"/>
        <w:gridCol w:w="949"/>
        <w:gridCol w:w="521"/>
        <w:gridCol w:w="524"/>
        <w:gridCol w:w="708"/>
        <w:gridCol w:w="601"/>
        <w:gridCol w:w="517"/>
        <w:gridCol w:w="540"/>
        <w:gridCol w:w="937"/>
        <w:gridCol w:w="425"/>
      </w:tblGrid>
      <w:tr w:rsidR="00CE32BD" w:rsidRPr="003F555F">
        <w:trPr>
          <w:trHeight w:val="73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 ПРОГНОЗА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СОЦИАЛЬНО-ЭКОНОМИЧЕСКОГО РАЗВИТИЯ 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ПЕНИНГСКОГО СЕЛЬСКОГО ПОСЕЛЕНИЯ НА 2022-2024 ГОДЫ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37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показатели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gridAfter w:val="1"/>
          <w:wAfter w:w="1284" w:type="dxa"/>
          <w:trHeight w:val="615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84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4616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gridAfter w:val="1"/>
          <w:wAfter w:w="1284" w:type="dxa"/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2963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2BD" w:rsidRPr="003F555F">
        <w:trPr>
          <w:gridAfter w:val="1"/>
          <w:wAfter w:w="1284" w:type="dxa"/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кв. км</w:t>
            </w:r>
          </w:p>
        </w:tc>
        <w:tc>
          <w:tcPr>
            <w:tcW w:w="1251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  <w:tc>
          <w:tcPr>
            <w:tcW w:w="284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  <w:tc>
          <w:tcPr>
            <w:tcW w:w="4616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F34E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3240</w:t>
            </w:r>
          </w:p>
        </w:tc>
      </w:tr>
      <w:tr w:rsidR="00CE32BD" w:rsidRPr="003F555F">
        <w:trPr>
          <w:trHeight w:val="331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Демографические показатели 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01.11.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</w:tr>
      <w:tr w:rsidR="00CE32BD" w:rsidRPr="003F555F">
        <w:trPr>
          <w:trHeight w:val="387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BB1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BB17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BB17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F555F">
              <w:rPr>
                <w:rFonts w:ascii="Calibri" w:eastAsia="Calibri" w:hAnsi="Calibri" w:cs="Calibri"/>
                <w:sz w:val="24"/>
                <w:szCs w:val="24"/>
              </w:rPr>
              <w:t>889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1E453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F555F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1E4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30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BB17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F555F"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 w:rsidP="001E4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E453F"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265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сельского хозяйства</w:t>
            </w:r>
          </w:p>
          <w:p w:rsidR="00CE32BD" w:rsidRPr="003F555F" w:rsidRDefault="00E3662D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CE3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  <w:p w:rsidR="00CE32BD" w:rsidRPr="003F555F" w:rsidRDefault="00CE32B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01.11.2023          (оценка)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7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 Количество крестьянских (фермерских) хозяйств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9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 личных подсобных хозяйств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0F2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0F2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0F20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CE32BD" w:rsidRPr="003F555F">
        <w:trPr>
          <w:trHeight w:val="69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торговли, общественного питания, 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бытового обслуживания населения 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66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(прогноз)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F80A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общественного питания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 населения,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сложной бытовой техники и автомобилей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0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- услуги парикмахерских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41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6"/>
              </w:numPr>
              <w:tabs>
                <w:tab w:val="left" w:pos="690"/>
                <w:tab w:val="center" w:pos="2412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показатели</w:t>
            </w:r>
          </w:p>
          <w:p w:rsidR="00CE32BD" w:rsidRPr="003F555F" w:rsidRDefault="00CE32BD">
            <w:pPr>
              <w:tabs>
                <w:tab w:val="left" w:pos="690"/>
                <w:tab w:val="center" w:pos="2412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 w:rsidTr="00F34E90">
        <w:trPr>
          <w:trHeight w:val="494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8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50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21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бюджета, 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4591,5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4605,1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4612,1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2370,00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2376,00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99000A" w:rsidP="00F34E90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2383,00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9000A"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203,00</w:t>
            </w:r>
          </w:p>
        </w:tc>
      </w:tr>
      <w:tr w:rsidR="00CE32BD" w:rsidRPr="003F555F">
        <w:trPr>
          <w:trHeight w:val="32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2018,00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2026,1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2026,1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бюджета, </w:t>
            </w: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4591,5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4605,1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4612,1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Дефицит бюджета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3028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9000A"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5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0,00</w:t>
            </w:r>
          </w:p>
        </w:tc>
        <w:tc>
          <w:tcPr>
            <w:tcW w:w="38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0,00</w:t>
            </w:r>
          </w:p>
        </w:tc>
      </w:tr>
      <w:tr w:rsidR="00CE32BD" w:rsidRPr="003F555F">
        <w:trPr>
          <w:trHeight w:val="23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дорожного хозяйства</w:t>
            </w:r>
          </w:p>
          <w:p w:rsidR="00CE32BD" w:rsidRPr="003F555F" w:rsidRDefault="00CE3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271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2025=2026</w:t>
            </w:r>
          </w:p>
        </w:tc>
      </w:tr>
      <w:tr w:rsidR="00CE32BD" w:rsidRPr="003F555F">
        <w:trPr>
          <w:trHeight w:val="33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улично-дорожной сети 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20,1</w:t>
            </w:r>
          </w:p>
        </w:tc>
      </w:tr>
      <w:tr w:rsidR="00CE32BD" w:rsidRPr="003F555F">
        <w:trPr>
          <w:trHeight w:val="36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противопожарной безопасности</w:t>
            </w:r>
          </w:p>
          <w:p w:rsidR="00CE32BD" w:rsidRPr="003F555F" w:rsidRDefault="00CE3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36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2025=2026</w:t>
            </w:r>
          </w:p>
        </w:tc>
      </w:tr>
      <w:tr w:rsidR="00CE32BD" w:rsidRPr="003F555F">
        <w:trPr>
          <w:trHeight w:val="36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противопожарных водоемов и подъездных путей и обеспечении противопожарной безопасности на территории поселения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15,0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3A0B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311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32BD" w:rsidRPr="003F555F" w:rsidRDefault="00E3662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образования, здравоохранения</w:t>
            </w:r>
          </w:p>
          <w:p w:rsidR="00CE32BD" w:rsidRPr="003F555F" w:rsidRDefault="00CE32B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993" w:type="dxa"/>
            <w:gridSpan w:val="3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  <w:tc>
          <w:tcPr>
            <w:tcW w:w="4905" w:type="dxa"/>
            <w:gridSpan w:val="4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387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37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дневных общеобразовательных школ 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315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5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9900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2BD" w:rsidRPr="003F555F">
        <w:trPr>
          <w:trHeight w:val="343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CE32B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32BD" w:rsidRPr="003F555F">
        <w:trPr>
          <w:trHeight w:val="300"/>
        </w:trPr>
        <w:tc>
          <w:tcPr>
            <w:tcW w:w="15399" w:type="dxa"/>
            <w:gridSpan w:val="11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E32BD" w:rsidRPr="003F555F" w:rsidRDefault="00E3662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культуры </w:t>
            </w:r>
          </w:p>
          <w:p w:rsidR="00CE32BD" w:rsidRPr="003F555F" w:rsidRDefault="00E3662D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CE32BD" w:rsidRPr="003F555F">
        <w:trPr>
          <w:trHeight w:val="612"/>
        </w:trPr>
        <w:tc>
          <w:tcPr>
            <w:tcW w:w="4320" w:type="dxa"/>
            <w:tcBorders>
              <w:top w:val="single" w:sz="4" w:space="0" w:color="003063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5258" w:type="dxa"/>
            <w:gridSpan w:val="5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(оценка)</w:t>
            </w:r>
          </w:p>
        </w:tc>
        <w:tc>
          <w:tcPr>
            <w:tcW w:w="2640" w:type="dxa"/>
            <w:gridSpan w:val="2"/>
            <w:tcBorders>
              <w:top w:val="single" w:sz="4" w:space="0" w:color="003063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32BD" w:rsidRPr="003F555F" w:rsidRDefault="00E36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2025-2026</w:t>
            </w:r>
          </w:p>
          <w:p w:rsidR="00CE32BD" w:rsidRPr="003F555F" w:rsidRDefault="00E366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(прогноз)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0" w:space="0" w:color="000000"/>
              <w:left w:val="single" w:sz="4" w:space="0" w:color="003063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библиотеки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063"/>
              <w:right w:val="single" w:sz="4" w:space="0" w:color="003063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DF2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для взрослых и детей по интересам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2BD" w:rsidRPr="003F555F">
        <w:trPr>
          <w:trHeight w:val="27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E366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555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32BD" w:rsidRPr="003F555F" w:rsidRDefault="00CE32B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E32BD" w:rsidRPr="003F555F" w:rsidRDefault="00CE3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32BD" w:rsidRPr="003F555F" w:rsidRDefault="00CE32B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CE32BD" w:rsidRPr="003F555F" w:rsidSect="003F55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449B"/>
    <w:multiLevelType w:val="multilevel"/>
    <w:tmpl w:val="48963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DA7F0A"/>
    <w:multiLevelType w:val="multilevel"/>
    <w:tmpl w:val="DECA8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01A0B"/>
    <w:multiLevelType w:val="multilevel"/>
    <w:tmpl w:val="81CCF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85F89"/>
    <w:multiLevelType w:val="multilevel"/>
    <w:tmpl w:val="A596E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074A75"/>
    <w:multiLevelType w:val="multilevel"/>
    <w:tmpl w:val="3998C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874B34"/>
    <w:multiLevelType w:val="multilevel"/>
    <w:tmpl w:val="781C4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4777CA"/>
    <w:multiLevelType w:val="multilevel"/>
    <w:tmpl w:val="C314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57C69"/>
    <w:multiLevelType w:val="multilevel"/>
    <w:tmpl w:val="40C06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123432"/>
    <w:multiLevelType w:val="multilevel"/>
    <w:tmpl w:val="63D8D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A86793"/>
    <w:multiLevelType w:val="multilevel"/>
    <w:tmpl w:val="80AA6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2BD"/>
    <w:rsid w:val="00081029"/>
    <w:rsid w:val="000F20F4"/>
    <w:rsid w:val="001E453F"/>
    <w:rsid w:val="002142E9"/>
    <w:rsid w:val="002733EF"/>
    <w:rsid w:val="00296322"/>
    <w:rsid w:val="002D4E43"/>
    <w:rsid w:val="003A0B7C"/>
    <w:rsid w:val="003A1B6F"/>
    <w:rsid w:val="003F555F"/>
    <w:rsid w:val="004E153B"/>
    <w:rsid w:val="006B4966"/>
    <w:rsid w:val="007E1688"/>
    <w:rsid w:val="007F3757"/>
    <w:rsid w:val="00933D83"/>
    <w:rsid w:val="009650BE"/>
    <w:rsid w:val="0099000A"/>
    <w:rsid w:val="009C2C43"/>
    <w:rsid w:val="00AB6097"/>
    <w:rsid w:val="00B27788"/>
    <w:rsid w:val="00B324D8"/>
    <w:rsid w:val="00BB1718"/>
    <w:rsid w:val="00BF2009"/>
    <w:rsid w:val="00CB266A"/>
    <w:rsid w:val="00CE32BD"/>
    <w:rsid w:val="00D63E95"/>
    <w:rsid w:val="00DF2533"/>
    <w:rsid w:val="00E26B2B"/>
    <w:rsid w:val="00E3662D"/>
    <w:rsid w:val="00F34E90"/>
    <w:rsid w:val="00F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27C3-BC06-4954-8603-170C8A5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Нелли</cp:lastModifiedBy>
  <cp:revision>12</cp:revision>
  <cp:lastPrinted>2023-11-20T08:31:00Z</cp:lastPrinted>
  <dcterms:created xsi:type="dcterms:W3CDTF">2023-11-13T12:52:00Z</dcterms:created>
  <dcterms:modified xsi:type="dcterms:W3CDTF">2023-11-23T12:13:00Z</dcterms:modified>
</cp:coreProperties>
</file>