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РЕСПУБЛИКА КАРЕЛИЯ</w:t>
      </w:r>
    </w:p>
    <w:p w:rsidR="00970CB0" w:rsidRPr="00C123F9" w:rsidRDefault="004F323E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МУНИЦИПАЛЬНОЕ ОБРАЗОВАНИЕ</w:t>
      </w:r>
    </w:p>
    <w:p w:rsidR="00970CB0" w:rsidRPr="00C123F9" w:rsidRDefault="004F323E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aps/>
          <w:sz w:val="24"/>
          <w:szCs w:val="24"/>
        </w:rPr>
        <w:t>«ПЕНИНГСКОЕ СЕЛЬСКОЕ ПОСЕЛЕНИЕ»</w:t>
      </w:r>
    </w:p>
    <w:p w:rsidR="00970CB0" w:rsidRPr="00C123F9" w:rsidRDefault="004F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ПЕНИНГСКОГО СЕЛЬСКОГО ПОСЕЛЕНИЯ</w:t>
      </w: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keepNext/>
        <w:spacing w:after="0" w:line="240" w:lineRule="auto"/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</w:pPr>
    </w:p>
    <w:p w:rsidR="00970CB0" w:rsidRPr="00C123F9" w:rsidRDefault="004F32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aps/>
          <w:sz w:val="24"/>
          <w:szCs w:val="24"/>
        </w:rPr>
        <w:t>РАСПОРЯЖЕНИЕ</w:t>
      </w:r>
    </w:p>
    <w:p w:rsidR="00970CB0" w:rsidRPr="00C123F9" w:rsidRDefault="00970CB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от    13.11.2023  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№  9</w:t>
      </w:r>
      <w:proofErr w:type="gramEnd"/>
      <w:r w:rsidR="007F551A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87F" w:rsidRPr="00C123F9" w:rsidRDefault="00D6387F" w:rsidP="00D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О Прогнозе социально-</w:t>
      </w:r>
    </w:p>
    <w:p w:rsidR="00D6387F" w:rsidRPr="00C123F9" w:rsidRDefault="00D6387F" w:rsidP="00D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экономического развития</w:t>
      </w:r>
    </w:p>
    <w:p w:rsidR="00970CB0" w:rsidRPr="00C123F9" w:rsidRDefault="00D6387F" w:rsidP="00D6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на 2024 -2026 годы</w:t>
      </w:r>
    </w:p>
    <w:p w:rsidR="00D6387F" w:rsidRPr="00C123F9" w:rsidRDefault="00D638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87F" w:rsidRPr="00C123F9" w:rsidRDefault="00D638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статей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184.2  Бюджетного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Федерации, Положением о бюджетном процессе  муниципального образования  «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Пенингское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утвержденном решением Совета депутатов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30.08.2023 г. № 81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на основе статистических данных по Администрации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1.Одобрить Прогноз социально-экономического развития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поселения  на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2024-2026 годы. </w:t>
      </w:r>
    </w:p>
    <w:p w:rsidR="00970CB0" w:rsidRPr="00C123F9" w:rsidRDefault="00970C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обнародовать (опубликовать) путем вывешивания на стенде в администрации </w:t>
      </w:r>
      <w:proofErr w:type="spellStart"/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 доске объявлений на улице, в магазинах и других общественных местах и разместить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</w:t>
      </w:r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 Муезерского муниципального района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87F" w:rsidRPr="00C123F9">
        <w:rPr>
          <w:rFonts w:ascii="Times New Roman" w:eastAsia="Times New Roman" w:hAnsi="Times New Roman" w:cs="Times New Roman"/>
          <w:sz w:val="24"/>
          <w:szCs w:val="24"/>
        </w:rPr>
        <w:t xml:space="preserve">с адресом доступа </w:t>
      </w:r>
      <w:hyperlink r:id="rId6"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</w:t>
        </w:r>
        <w:r w:rsidRPr="00C123F9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C123F9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muezersky</w:t>
        </w:r>
        <w:r w:rsidRPr="00C123F9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C123F9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C123F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</w:t>
        </w:r>
      </w:hyperlink>
      <w:r w:rsidR="00D6387F" w:rsidRPr="00C123F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4F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 xml:space="preserve">М.В. Зайцев                                   </w:t>
      </w: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CB0" w:rsidRPr="00C123F9" w:rsidRDefault="00970C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CB0" w:rsidRDefault="00970CB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6387F" w:rsidRDefault="00D6387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6387F" w:rsidRDefault="00D6387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23F9" w:rsidRDefault="00C123F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6387F" w:rsidRDefault="00D6387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70CB0" w:rsidRDefault="00970CB0" w:rsidP="00D6387F">
      <w:pPr>
        <w:spacing w:after="0" w:line="240" w:lineRule="auto"/>
        <w:rPr>
          <w:rFonts w:ascii="Calibri" w:eastAsia="Calibri" w:hAnsi="Calibri" w:cs="Calibri"/>
        </w:rPr>
      </w:pPr>
    </w:p>
    <w:p w:rsidR="004F323E" w:rsidRDefault="004F323E" w:rsidP="00D6387F">
      <w:pPr>
        <w:spacing w:after="0" w:line="240" w:lineRule="auto"/>
        <w:rPr>
          <w:rFonts w:ascii="Calibri" w:eastAsia="Calibri" w:hAnsi="Calibri" w:cs="Calibri"/>
        </w:rPr>
      </w:pPr>
    </w:p>
    <w:p w:rsidR="00970CB0" w:rsidRDefault="004F32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</w:t>
      </w:r>
    </w:p>
    <w:p w:rsidR="00970CB0" w:rsidRDefault="004F32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распоряжением  администрации</w:t>
      </w:r>
      <w:proofErr w:type="gramEnd"/>
    </w:p>
    <w:p w:rsidR="00970CB0" w:rsidRDefault="004F32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Пенингского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970CB0" w:rsidRDefault="004F32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13.11.2023 г.  </w:t>
      </w:r>
      <w:proofErr w:type="gramStart"/>
      <w:r>
        <w:rPr>
          <w:rFonts w:ascii="Times New Roman" w:eastAsia="Times New Roman" w:hAnsi="Times New Roman" w:cs="Times New Roman"/>
        </w:rPr>
        <w:t>№  9</w:t>
      </w:r>
      <w:proofErr w:type="gramEnd"/>
    </w:p>
    <w:p w:rsidR="00970CB0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0CB0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0CB0" w:rsidRPr="00C123F9" w:rsidRDefault="004F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Прогноз</w:t>
      </w:r>
    </w:p>
    <w:p w:rsidR="00970CB0" w:rsidRPr="00C123F9" w:rsidRDefault="004F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970CB0" w:rsidRPr="00C123F9" w:rsidRDefault="004F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2024-2026 годы</w:t>
      </w:r>
    </w:p>
    <w:p w:rsidR="00970CB0" w:rsidRPr="00C123F9" w:rsidRDefault="0097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Прогноз социально-экономического развития подготовлен на основании Бюджетного кодекса РФ, Положения о бюджетном процессе муниципального образования «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Пенингское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статистических данных.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numPr>
          <w:ilvl w:val="0"/>
          <w:numId w:val="1"/>
        </w:num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Демография и показатели уровня жизни населения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Пенингское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находится между озерами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Коверолампи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Тервалампи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. Площадь поселения составляет 1328 тыс. кв. км. Территория поселения граничит с территориями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Воломского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Паданского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Суккозерского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поселений.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поселения входят 2 населенных пункта: п.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, станция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>. Расстояние от административного центра поселения до административного центра района составляет 57,5 км.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Административным центром поселения является п.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 xml:space="preserve">  По данным статистики на 01.01.2023 года в поселении постоянно проживают   по месту жительства 248 человека.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 xml:space="preserve"> За 10 месяцев 2023 года родившихся нет, умерло 14 человек. Естественная убыль населения за 10 месяцев 2023 года составила минус 25 человек. Прибыло населения – 6 человека.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>Возрастная структура населения: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- численность населения в трудоспособном возрасте –  44 человек;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- детей всего –  0 человека.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Пенсионеров по старости и инвалидности – 204 чел.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Основным источником доходов населения являются пенсионные выплаты и доходы, получаемые по месту работы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970CB0" w:rsidRPr="00C123F9" w:rsidRDefault="004F323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проведенный анализ демографического потенциала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70CB0" w:rsidRPr="00C123F9" w:rsidRDefault="00970CB0" w:rsidP="004F3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Социально-экономическое развитие поселения</w:t>
      </w:r>
    </w:p>
    <w:p w:rsidR="00970CB0" w:rsidRPr="00C123F9" w:rsidRDefault="00970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0CB0" w:rsidRPr="00C123F9" w:rsidRDefault="004F3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основных числящихся производственных предприятий   на территории поселения расположены: филиал АО «Сегежский ЦБК» </w:t>
      </w:r>
      <w:proofErr w:type="spellStart"/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СегежаГрупп</w:t>
      </w:r>
      <w:proofErr w:type="spellEnd"/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0CB0" w:rsidRPr="00C123F9" w:rsidRDefault="004F3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поселения 131 личных подсобных хозяйств. В частном секторе имеется скота: всего свиней –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6,  птицы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– 72.</w:t>
      </w:r>
    </w:p>
    <w:p w:rsidR="00970CB0" w:rsidRPr="00C123F9" w:rsidRDefault="004F3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70CB0" w:rsidRPr="00C123F9" w:rsidRDefault="004F3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данными,  наличие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жилого фонда на территории поселения  составляет 13 736</w:t>
      </w: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C123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23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За 10 месяцев 2023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года  году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не принято в эксплуатацию ни одного жилого дома. 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Пенингском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преобладает деревянная жилая застройка. </w:t>
      </w: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уделяется  уличному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освещению населенных пунктов, количество уличных светильников составляло на 01.01.2023 – 67 ед., в 2023 году установлено дополнительно- 4 ед. </w:t>
      </w:r>
    </w:p>
    <w:p w:rsidR="00970CB0" w:rsidRPr="00C123F9" w:rsidRDefault="0097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Показатели социальной сферы.</w:t>
      </w:r>
    </w:p>
    <w:p w:rsidR="00970CB0" w:rsidRPr="004F323E" w:rsidRDefault="0097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70CB0" w:rsidRPr="00C123F9" w:rsidRDefault="004F3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970CB0" w:rsidRPr="00C123F9" w:rsidRDefault="004F32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Медицинское обслуживание населения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Пенингский</w:t>
      </w:r>
      <w:proofErr w:type="spellEnd"/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ФАП, Население обслуживается Центральной межрайонной больницей № 1  в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. Муезерский.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Сеть культурно - досуговых учреждений сельского поселения представлена Домом культуры п.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 Розничную торговлю в 2023 году осуществляют 3 объекта розничной торговли.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Почтовое обслуживание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осуществляют  ФГПУ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«Почта России» п.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Пенинга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B0" w:rsidRPr="00C123F9" w:rsidRDefault="004F323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электроснабжением  АО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«ТНС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Карелия», ПАО «ПСК».</w:t>
      </w:r>
    </w:p>
    <w:p w:rsidR="00970CB0" w:rsidRPr="00C123F9" w:rsidRDefault="004F323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Население обслуживается филиалом ПАО «Сбербанк» Карельского отделения.</w:t>
      </w:r>
    </w:p>
    <w:p w:rsidR="00970CB0" w:rsidRDefault="004F323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>Все население территории поселения охвачено услугами телефонной связи, мобильной связи, таксофонами.</w:t>
      </w:r>
      <w:r w:rsidRPr="00C123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Вышек сотовой связи -1.  </w:t>
      </w:r>
    </w:p>
    <w:p w:rsidR="004F323E" w:rsidRPr="004F323E" w:rsidRDefault="004F323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2.2. Б</w:t>
      </w: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лагоустройство.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В 2024 – 2026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следующим  разделам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: уличное освещение,  дальнейшее развитие проектов местных инициатив граждан, развитие проектов местных самоуправлений граждан организация прочие мероприятия по благоустройству. 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 и содержанию дорог предусмотрено направить в 2024 году из дорожного фонда поселения 600 тыс.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руб..</w:t>
      </w:r>
      <w:proofErr w:type="gramEnd"/>
    </w:p>
    <w:p w:rsidR="00970CB0" w:rsidRPr="00C123F9" w:rsidRDefault="00DA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Общая протяженность дорог в границах населенных пунктов поселения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>составляет 5</w:t>
      </w:r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>9  км</w:t>
      </w:r>
      <w:proofErr w:type="gramEnd"/>
      <w:r w:rsidR="004F323E" w:rsidRPr="00C123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0CB0" w:rsidRPr="00C123F9" w:rsidRDefault="004F3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Качество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дорог  удовлетворительное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, 40% из них требуется ремонт. Реализация мероприятий муниципальной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программы  комплексного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развития систем транспортной инфраструктуры на территории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2016 – 2026 годы позволит увеличить уровень комфортности и безопасности людей на улицах и дорогах поселения.</w:t>
      </w:r>
    </w:p>
    <w:p w:rsidR="00970CB0" w:rsidRPr="00C123F9" w:rsidRDefault="0097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3F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2.3. Ж</w:t>
      </w: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илищно-коммунальное хозяйство.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970CB0" w:rsidRPr="00C123F9" w:rsidRDefault="004F3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          На территории поселения имеется запас строительных песков, имеется два действующих карьера.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По итоговой характеристике социально-экономического развития, поселение имеет потенциал развития, возможность с привлечением средств вышестоящих бюджетов обеспечить минимальные стандарты жизни населения, что приведет в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будущем  к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повышению инвестиционной привлекательности территории.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2.4. Развитие малого и среднего предпринимательства.</w:t>
      </w:r>
    </w:p>
    <w:p w:rsidR="00970CB0" w:rsidRPr="00C123F9" w:rsidRDefault="0097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 условия для развития малого бизнеса (возможность малому предпринимательству расширять торговую сеть).</w:t>
      </w:r>
    </w:p>
    <w:p w:rsidR="00970CB0" w:rsidRPr="00C123F9" w:rsidRDefault="004F3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содействие малому бизнесу в увеличении количества рабочих мест. Стимулировать </w:t>
      </w:r>
      <w:proofErr w:type="spellStart"/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населения.</w:t>
      </w:r>
    </w:p>
    <w:p w:rsidR="00970CB0" w:rsidRPr="00C123F9" w:rsidRDefault="004F32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 </w:t>
      </w:r>
    </w:p>
    <w:p w:rsidR="00970CB0" w:rsidRPr="00C123F9" w:rsidRDefault="004F323E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proofErr w:type="gramStart"/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5.Транспортная</w:t>
      </w:r>
      <w:proofErr w:type="gramEnd"/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инфраструктура.</w:t>
      </w:r>
    </w:p>
    <w:p w:rsidR="00970CB0" w:rsidRPr="00C123F9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4F32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Дороги в границах </w:t>
      </w:r>
      <w:proofErr w:type="spellStart"/>
      <w:r w:rsidRPr="00C123F9"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составляют в основном </w:t>
      </w:r>
      <w:proofErr w:type="gramStart"/>
      <w:r w:rsidRPr="00C123F9">
        <w:rPr>
          <w:rFonts w:ascii="Times New Roman" w:eastAsia="Times New Roman" w:hAnsi="Times New Roman" w:cs="Times New Roman"/>
          <w:sz w:val="24"/>
          <w:szCs w:val="24"/>
        </w:rPr>
        <w:t>дороги  V</w:t>
      </w:r>
      <w:proofErr w:type="gramEnd"/>
      <w:r w:rsidRPr="00C123F9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970CB0" w:rsidRPr="00C123F9" w:rsidRDefault="004F323E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Автомобильное движение в поселении не интенсивное. </w:t>
      </w:r>
    </w:p>
    <w:p w:rsidR="00970CB0" w:rsidRPr="00C123F9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Pr="00C123F9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CB0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0CB0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0CB0" w:rsidRDefault="00970CB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A5BC0" w:rsidRDefault="00DA5BC0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Default="00C123F9" w:rsidP="00C123F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A5BC0" w:rsidRDefault="00DA5BC0" w:rsidP="00C123F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A5BC0" w:rsidRDefault="00DA5BC0" w:rsidP="00C123F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A5BC0" w:rsidRDefault="00DA5BC0" w:rsidP="00C123F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23F9" w:rsidRPr="00C123F9" w:rsidRDefault="00C123F9" w:rsidP="00C12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ОСНОВНЫЕ </w:t>
      </w:r>
      <w:proofErr w:type="gramStart"/>
      <w:r w:rsidRPr="00C12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 ПРОГНОЗА</w:t>
      </w:r>
      <w:proofErr w:type="gramEnd"/>
    </w:p>
    <w:p w:rsidR="00C123F9" w:rsidRPr="00C123F9" w:rsidRDefault="00C123F9" w:rsidP="00C12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C123F9" w:rsidRPr="00C123F9" w:rsidRDefault="00C123F9" w:rsidP="00C12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ПЕНИНГС</w:t>
      </w:r>
      <w:r w:rsidR="00DA5BC0">
        <w:rPr>
          <w:rFonts w:ascii="Times New Roman" w:eastAsia="Times New Roman" w:hAnsi="Times New Roman" w:cs="Times New Roman"/>
          <w:b/>
          <w:sz w:val="24"/>
          <w:szCs w:val="24"/>
        </w:rPr>
        <w:t>КОГО СЕЛЬСКОГО ПОСЕЛЕНИЯ НА 2024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A5BC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123F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C123F9" w:rsidRPr="00554856" w:rsidRDefault="00C123F9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930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237"/>
        <w:gridCol w:w="32"/>
        <w:gridCol w:w="1050"/>
        <w:gridCol w:w="59"/>
        <w:gridCol w:w="92"/>
        <w:gridCol w:w="19"/>
        <w:gridCol w:w="656"/>
        <w:gridCol w:w="777"/>
        <w:gridCol w:w="121"/>
        <w:gridCol w:w="98"/>
        <w:gridCol w:w="74"/>
        <w:gridCol w:w="143"/>
        <w:gridCol w:w="941"/>
        <w:gridCol w:w="165"/>
        <w:gridCol w:w="12"/>
        <w:gridCol w:w="284"/>
        <w:gridCol w:w="227"/>
        <w:gridCol w:w="676"/>
        <w:gridCol w:w="58"/>
        <w:gridCol w:w="20"/>
        <w:gridCol w:w="53"/>
      </w:tblGrid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Default="004F323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Общие показатели</w:t>
            </w:r>
          </w:p>
          <w:p w:rsidR="00970CB0" w:rsidRDefault="00970CB0">
            <w:pPr>
              <w:spacing w:after="0" w:line="240" w:lineRule="auto"/>
              <w:jc w:val="center"/>
            </w:pPr>
          </w:p>
        </w:tc>
      </w:tr>
      <w:tr w:rsidR="00C123F9" w:rsidTr="00554856">
        <w:tc>
          <w:tcPr>
            <w:tcW w:w="3514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319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26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070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  <w:tc>
          <w:tcPr>
            <w:tcW w:w="2579" w:type="dxa"/>
            <w:gridSpan w:val="10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2025-2026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</w:tr>
      <w:tr w:rsidR="00C123F9" w:rsidTr="00554856">
        <w:tc>
          <w:tcPr>
            <w:tcW w:w="3514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сельских населенных пунктов</w:t>
            </w:r>
          </w:p>
        </w:tc>
        <w:tc>
          <w:tcPr>
            <w:tcW w:w="131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79" w:type="dxa"/>
            <w:gridSpan w:val="10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123F9" w:rsidTr="00554856">
        <w:tc>
          <w:tcPr>
            <w:tcW w:w="3514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 поселения</w:t>
            </w:r>
          </w:p>
        </w:tc>
        <w:tc>
          <w:tcPr>
            <w:tcW w:w="131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Pr="00554856" w:rsidRDefault="00554856" w:rsidP="00554856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тыс. </w:t>
            </w:r>
            <w:r w:rsidR="004F323E">
              <w:rPr>
                <w:rFonts w:ascii="Times New Roman" w:eastAsia="Times New Roman" w:hAnsi="Times New Roman" w:cs="Times New Roman"/>
                <w:sz w:val="24"/>
              </w:rPr>
              <w:t>км</w:t>
            </w:r>
            <w:r w:rsidRPr="0055485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26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1328</w:t>
            </w:r>
          </w:p>
        </w:tc>
        <w:tc>
          <w:tcPr>
            <w:tcW w:w="1070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1328</w:t>
            </w:r>
          </w:p>
        </w:tc>
        <w:tc>
          <w:tcPr>
            <w:tcW w:w="2579" w:type="dxa"/>
            <w:gridSpan w:val="10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1328</w:t>
            </w:r>
          </w:p>
        </w:tc>
      </w:tr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0CB0" w:rsidRDefault="004F323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Демографические показатели </w:t>
            </w:r>
          </w:p>
          <w:p w:rsidR="00970CB0" w:rsidRDefault="00970CB0">
            <w:pPr>
              <w:spacing w:after="0" w:line="240" w:lineRule="auto"/>
              <w:jc w:val="center"/>
            </w:pPr>
          </w:p>
        </w:tc>
      </w:tr>
      <w:tr w:rsidR="00C123F9" w:rsidTr="00554856">
        <w:tc>
          <w:tcPr>
            <w:tcW w:w="3514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319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22" w:type="dxa"/>
            <w:gridSpan w:val="7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01.01.</w:t>
            </w:r>
          </w:p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158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01.11.</w:t>
            </w:r>
          </w:p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495" w:type="dxa"/>
            <w:gridSpan w:val="8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01.01.2024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(оценка)</w:t>
            </w:r>
          </w:p>
        </w:tc>
      </w:tr>
      <w:tr w:rsidR="00C123F9" w:rsidTr="00554856">
        <w:tc>
          <w:tcPr>
            <w:tcW w:w="3514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населения, всего</w:t>
            </w:r>
          </w:p>
        </w:tc>
        <w:tc>
          <w:tcPr>
            <w:tcW w:w="131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1822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386</w:t>
            </w:r>
          </w:p>
        </w:tc>
        <w:tc>
          <w:tcPr>
            <w:tcW w:w="115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</w:t>
            </w:r>
          </w:p>
        </w:tc>
        <w:tc>
          <w:tcPr>
            <w:tcW w:w="1495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</w:tr>
      <w:tr w:rsidR="00C123F9" w:rsidTr="00554856">
        <w:tc>
          <w:tcPr>
            <w:tcW w:w="3514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Родилось</w:t>
            </w:r>
          </w:p>
        </w:tc>
        <w:tc>
          <w:tcPr>
            <w:tcW w:w="131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1822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95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23F9" w:rsidTr="00554856">
        <w:tc>
          <w:tcPr>
            <w:tcW w:w="3514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Умерло</w:t>
            </w:r>
          </w:p>
        </w:tc>
        <w:tc>
          <w:tcPr>
            <w:tcW w:w="131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1822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495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Pr="00554856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70CB0" w:rsidRDefault="004F323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сельского хозяйства</w:t>
            </w:r>
          </w:p>
          <w:p w:rsidR="00970CB0" w:rsidRDefault="004F323E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 </w:t>
            </w:r>
          </w:p>
        </w:tc>
      </w:tr>
      <w:tr w:rsidR="00C123F9" w:rsidTr="00554856">
        <w:trPr>
          <w:trHeight w:val="888"/>
        </w:trPr>
        <w:tc>
          <w:tcPr>
            <w:tcW w:w="3514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319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22" w:type="dxa"/>
            <w:gridSpan w:val="7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 w:rsidP="00C1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01.01.</w:t>
            </w:r>
          </w:p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  <w:p w:rsidR="00970CB0" w:rsidRPr="00C123F9" w:rsidRDefault="004F323E" w:rsidP="00C1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158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 01.11.2023          (оценка)</w:t>
            </w:r>
          </w:p>
        </w:tc>
        <w:tc>
          <w:tcPr>
            <w:tcW w:w="1495" w:type="dxa"/>
            <w:gridSpan w:val="8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2024-2026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</w:tr>
      <w:tr w:rsidR="00C123F9" w:rsidTr="00554856">
        <w:tc>
          <w:tcPr>
            <w:tcW w:w="3514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Количество крестьянских (фермерских) хозяйств</w:t>
            </w:r>
          </w:p>
        </w:tc>
        <w:tc>
          <w:tcPr>
            <w:tcW w:w="131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</w:p>
        </w:tc>
        <w:tc>
          <w:tcPr>
            <w:tcW w:w="1822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5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95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123F9" w:rsidTr="00554856">
        <w:tc>
          <w:tcPr>
            <w:tcW w:w="3514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Численность личных подсобных хозяйств</w:t>
            </w:r>
          </w:p>
        </w:tc>
        <w:tc>
          <w:tcPr>
            <w:tcW w:w="131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</w:p>
        </w:tc>
        <w:tc>
          <w:tcPr>
            <w:tcW w:w="1822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115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1495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</w:tr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Pr="00554856" w:rsidRDefault="00970CB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70CB0" w:rsidRDefault="004F323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Показатели торговли, общественного питания, </w:t>
            </w:r>
          </w:p>
          <w:p w:rsidR="00970CB0" w:rsidRDefault="004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бытового обслуживания населения </w:t>
            </w: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C123F9" w:rsidTr="00554856">
        <w:trPr>
          <w:gridAfter w:val="2"/>
          <w:wAfter w:w="73" w:type="dxa"/>
        </w:trPr>
        <w:tc>
          <w:tcPr>
            <w:tcW w:w="3751" w:type="dxa"/>
            <w:gridSpan w:val="2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252" w:type="dxa"/>
            <w:gridSpan w:val="5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54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433" w:type="dxa"/>
            <w:gridSpan w:val="6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 (прогноз)</w:t>
            </w:r>
          </w:p>
        </w:tc>
        <w:tc>
          <w:tcPr>
            <w:tcW w:w="124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2025-2026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</w:tr>
      <w:tr w:rsidR="00C123F9" w:rsidTr="00554856">
        <w:trPr>
          <w:gridAfter w:val="2"/>
          <w:wAfter w:w="73" w:type="dxa"/>
          <w:trHeight w:val="235"/>
        </w:trPr>
        <w:tc>
          <w:tcPr>
            <w:tcW w:w="3751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предприятий розничной торговли</w:t>
            </w:r>
          </w:p>
        </w:tc>
        <w:tc>
          <w:tcPr>
            <w:tcW w:w="125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554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 w:rsidP="00554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 w:rsidP="00554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 w:rsidP="005548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123F9" w:rsidTr="00554856">
        <w:trPr>
          <w:gridAfter w:val="2"/>
          <w:wAfter w:w="73" w:type="dxa"/>
        </w:trPr>
        <w:tc>
          <w:tcPr>
            <w:tcW w:w="3751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предприятий общественного питания</w:t>
            </w:r>
          </w:p>
        </w:tc>
        <w:tc>
          <w:tcPr>
            <w:tcW w:w="125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554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33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123F9" w:rsidTr="00554856">
        <w:trPr>
          <w:gridAfter w:val="2"/>
          <w:wAfter w:w="73" w:type="dxa"/>
        </w:trPr>
        <w:tc>
          <w:tcPr>
            <w:tcW w:w="3751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Предприятия бытового обслуживания населения, всего</w:t>
            </w:r>
          </w:p>
        </w:tc>
        <w:tc>
          <w:tcPr>
            <w:tcW w:w="125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554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33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123F9" w:rsidTr="00554856">
        <w:trPr>
          <w:gridAfter w:val="2"/>
          <w:wAfter w:w="73" w:type="dxa"/>
        </w:trPr>
        <w:tc>
          <w:tcPr>
            <w:tcW w:w="3751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сложной бытовой техники и автомобилей</w:t>
            </w:r>
          </w:p>
        </w:tc>
        <w:tc>
          <w:tcPr>
            <w:tcW w:w="125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554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33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123F9" w:rsidTr="00554856">
        <w:trPr>
          <w:gridAfter w:val="2"/>
          <w:wAfter w:w="73" w:type="dxa"/>
        </w:trPr>
        <w:tc>
          <w:tcPr>
            <w:tcW w:w="3751" w:type="dxa"/>
            <w:gridSpan w:val="2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услуги парикмахерских</w:t>
            </w:r>
          </w:p>
        </w:tc>
        <w:tc>
          <w:tcPr>
            <w:tcW w:w="125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554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33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Pr="00554856" w:rsidRDefault="00970CB0" w:rsidP="00C123F9">
            <w:pPr>
              <w:tabs>
                <w:tab w:val="left" w:pos="690"/>
                <w:tab w:val="center" w:pos="24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70CB0" w:rsidRDefault="004F323E">
            <w:pPr>
              <w:numPr>
                <w:ilvl w:val="0"/>
                <w:numId w:val="6"/>
              </w:numPr>
              <w:tabs>
                <w:tab w:val="left" w:pos="690"/>
                <w:tab w:val="center" w:pos="2412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Финансовые показатели</w:t>
            </w:r>
          </w:p>
          <w:p w:rsidR="00970CB0" w:rsidRDefault="00970CB0">
            <w:pPr>
              <w:tabs>
                <w:tab w:val="left" w:pos="690"/>
                <w:tab w:val="center" w:pos="2412"/>
              </w:tabs>
              <w:spacing w:after="0" w:line="240" w:lineRule="auto"/>
            </w:pPr>
          </w:p>
        </w:tc>
      </w:tr>
      <w:tr w:rsidR="00554856" w:rsidTr="00554856">
        <w:trPr>
          <w:gridAfter w:val="3"/>
          <w:wAfter w:w="131" w:type="dxa"/>
        </w:trPr>
        <w:tc>
          <w:tcPr>
            <w:tcW w:w="3783" w:type="dxa"/>
            <w:gridSpan w:val="3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109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44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1838" w:type="dxa"/>
            <w:gridSpan w:val="8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903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</w:tr>
      <w:tr w:rsidR="00554856" w:rsidTr="00554856">
        <w:trPr>
          <w:gridAfter w:val="3"/>
          <w:wAfter w:w="131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бюджета, всего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4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4794,5</w:t>
            </w:r>
          </w:p>
        </w:tc>
        <w:tc>
          <w:tcPr>
            <w:tcW w:w="1838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4804,1</w:t>
            </w:r>
          </w:p>
        </w:tc>
        <w:tc>
          <w:tcPr>
            <w:tcW w:w="90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4806,1</w:t>
            </w:r>
          </w:p>
        </w:tc>
      </w:tr>
      <w:tr w:rsidR="00554856" w:rsidTr="00554856">
        <w:trPr>
          <w:gridAfter w:val="3"/>
          <w:wAfter w:w="131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54856" w:rsidTr="00554856">
        <w:trPr>
          <w:gridAfter w:val="3"/>
          <w:wAfter w:w="131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Налоговые доходы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4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1170</w:t>
            </w:r>
          </w:p>
        </w:tc>
        <w:tc>
          <w:tcPr>
            <w:tcW w:w="1838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1172</w:t>
            </w:r>
          </w:p>
        </w:tc>
        <w:tc>
          <w:tcPr>
            <w:tcW w:w="90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1174</w:t>
            </w:r>
          </w:p>
        </w:tc>
      </w:tr>
      <w:tr w:rsidR="00554856" w:rsidTr="00554856">
        <w:trPr>
          <w:gridAfter w:val="3"/>
          <w:wAfter w:w="131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Неналоговые доходы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4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838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554856" w:rsidTr="00554856">
        <w:trPr>
          <w:gridAfter w:val="3"/>
          <w:wAfter w:w="131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Безвозмездные поступления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4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3624,5</w:t>
            </w:r>
          </w:p>
        </w:tc>
        <w:tc>
          <w:tcPr>
            <w:tcW w:w="1838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3632,1</w:t>
            </w:r>
          </w:p>
        </w:tc>
        <w:tc>
          <w:tcPr>
            <w:tcW w:w="90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3632,1</w:t>
            </w:r>
          </w:p>
        </w:tc>
      </w:tr>
      <w:tr w:rsidR="00554856" w:rsidTr="00554856">
        <w:trPr>
          <w:gridAfter w:val="3"/>
          <w:wAfter w:w="131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бюджета, всего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4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4794,5</w:t>
            </w:r>
          </w:p>
        </w:tc>
        <w:tc>
          <w:tcPr>
            <w:tcW w:w="1838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4804,1</w:t>
            </w:r>
          </w:p>
        </w:tc>
        <w:tc>
          <w:tcPr>
            <w:tcW w:w="90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4806,1</w:t>
            </w:r>
          </w:p>
        </w:tc>
      </w:tr>
      <w:tr w:rsidR="00554856" w:rsidTr="00554856">
        <w:trPr>
          <w:gridAfter w:val="3"/>
          <w:wAfter w:w="131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856" w:rsidRDefault="0055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Дефицит бюджета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856" w:rsidRDefault="0055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4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856" w:rsidRDefault="0055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856" w:rsidRDefault="0055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856" w:rsidRDefault="0055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0CB0" w:rsidRDefault="004F323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Показатели дорожного хозяйства</w:t>
            </w:r>
          </w:p>
          <w:p w:rsidR="00970CB0" w:rsidRDefault="00970CB0">
            <w:pPr>
              <w:spacing w:after="0" w:line="240" w:lineRule="auto"/>
            </w:pPr>
          </w:p>
        </w:tc>
      </w:tr>
      <w:tr w:rsidR="00C123F9" w:rsidTr="00554856">
        <w:trPr>
          <w:gridAfter w:val="1"/>
          <w:wAfter w:w="53" w:type="dxa"/>
        </w:trPr>
        <w:tc>
          <w:tcPr>
            <w:tcW w:w="3783" w:type="dxa"/>
            <w:gridSpan w:val="3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Показатель</w:t>
            </w:r>
          </w:p>
        </w:tc>
        <w:tc>
          <w:tcPr>
            <w:tcW w:w="1201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88" w:type="dxa"/>
            <w:gridSpan w:val="7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1106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1277" w:type="dxa"/>
            <w:gridSpan w:val="6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5548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2025-</w:t>
            </w:r>
            <w:r w:rsidR="004F323E"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</w:tr>
      <w:tr w:rsidR="00C123F9" w:rsidTr="00554856">
        <w:trPr>
          <w:gridAfter w:val="1"/>
          <w:wAfter w:w="53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и содержание улично-дорожной сети поселения</w:t>
            </w:r>
          </w:p>
        </w:tc>
        <w:tc>
          <w:tcPr>
            <w:tcW w:w="12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км</w:t>
            </w:r>
          </w:p>
        </w:tc>
        <w:tc>
          <w:tcPr>
            <w:tcW w:w="1888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5,9</w:t>
            </w:r>
          </w:p>
        </w:tc>
        <w:tc>
          <w:tcPr>
            <w:tcW w:w="1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5,9</w:t>
            </w:r>
          </w:p>
        </w:tc>
        <w:tc>
          <w:tcPr>
            <w:tcW w:w="1277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5,9</w:t>
            </w:r>
          </w:p>
        </w:tc>
      </w:tr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0CB0" w:rsidRDefault="004F323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противопожарной безопасности</w:t>
            </w:r>
          </w:p>
          <w:p w:rsidR="00970CB0" w:rsidRDefault="00970CB0">
            <w:pPr>
              <w:spacing w:after="0" w:line="240" w:lineRule="auto"/>
              <w:jc w:val="center"/>
            </w:pPr>
          </w:p>
        </w:tc>
      </w:tr>
      <w:tr w:rsidR="00C123F9" w:rsidTr="00554856">
        <w:trPr>
          <w:gridAfter w:val="1"/>
          <w:wAfter w:w="53" w:type="dxa"/>
          <w:trHeight w:val="367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2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88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1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1277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5548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2025-</w:t>
            </w:r>
            <w:r w:rsidR="004F323E"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</w:tr>
      <w:tr w:rsidR="00C123F9" w:rsidTr="00554856">
        <w:trPr>
          <w:gridAfter w:val="1"/>
          <w:wAfter w:w="53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 противопожарных водоемов и подъездных путей и обеспечении противопожарной безопасности на территории поселения</w:t>
            </w:r>
          </w:p>
        </w:tc>
        <w:tc>
          <w:tcPr>
            <w:tcW w:w="12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</w:p>
        </w:tc>
        <w:tc>
          <w:tcPr>
            <w:tcW w:w="1888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101,9</w:t>
            </w:r>
          </w:p>
        </w:tc>
        <w:tc>
          <w:tcPr>
            <w:tcW w:w="1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277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0CB0" w:rsidRDefault="004F323E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образования, здравоохранения</w:t>
            </w:r>
          </w:p>
          <w:p w:rsidR="00970CB0" w:rsidRDefault="00970CB0">
            <w:pPr>
              <w:spacing w:after="0" w:line="240" w:lineRule="auto"/>
            </w:pPr>
          </w:p>
        </w:tc>
      </w:tr>
      <w:tr w:rsidR="00C123F9" w:rsidTr="00554856">
        <w:trPr>
          <w:gridAfter w:val="1"/>
          <w:wAfter w:w="53" w:type="dxa"/>
        </w:trPr>
        <w:tc>
          <w:tcPr>
            <w:tcW w:w="3783" w:type="dxa"/>
            <w:gridSpan w:val="3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201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88" w:type="dxa"/>
            <w:gridSpan w:val="7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106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  <w:tc>
          <w:tcPr>
            <w:tcW w:w="1277" w:type="dxa"/>
            <w:gridSpan w:val="6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2025-2026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</w:tr>
      <w:tr w:rsidR="00C123F9" w:rsidTr="00554856">
        <w:trPr>
          <w:gridAfter w:val="1"/>
          <w:wAfter w:w="53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дошкольных учреждений</w:t>
            </w:r>
          </w:p>
        </w:tc>
        <w:tc>
          <w:tcPr>
            <w:tcW w:w="12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88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123F9" w:rsidTr="00554856">
        <w:trPr>
          <w:gridAfter w:val="1"/>
          <w:wAfter w:w="53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дневных общеобразовательных школ  </w:t>
            </w:r>
          </w:p>
        </w:tc>
        <w:tc>
          <w:tcPr>
            <w:tcW w:w="12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88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123F9" w:rsidTr="00554856">
        <w:trPr>
          <w:gridAfter w:val="1"/>
          <w:wAfter w:w="53" w:type="dxa"/>
        </w:trPr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ФАП</w:t>
            </w:r>
          </w:p>
        </w:tc>
        <w:tc>
          <w:tcPr>
            <w:tcW w:w="12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88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7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0CB0" w:rsidTr="00554856">
        <w:trPr>
          <w:gridAfter w:val="4"/>
          <w:wAfter w:w="807" w:type="dxa"/>
        </w:trPr>
        <w:tc>
          <w:tcPr>
            <w:tcW w:w="8501" w:type="dxa"/>
            <w:gridSpan w:val="18"/>
            <w:tcBorders>
              <w:top w:val="single" w:sz="0" w:space="0" w:color="000000"/>
              <w:bottom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54856" w:rsidRDefault="00554856" w:rsidP="005548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70CB0" w:rsidRDefault="004F323E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культуры </w:t>
            </w:r>
          </w:p>
          <w:p w:rsidR="00970CB0" w:rsidRDefault="004F323E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C123F9" w:rsidTr="00554856">
        <w:tc>
          <w:tcPr>
            <w:tcW w:w="3783" w:type="dxa"/>
            <w:gridSpan w:val="3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201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88" w:type="dxa"/>
            <w:gridSpan w:val="7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2023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(факт)</w:t>
            </w:r>
          </w:p>
        </w:tc>
        <w:tc>
          <w:tcPr>
            <w:tcW w:w="1106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2024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(оценка)</w:t>
            </w:r>
          </w:p>
        </w:tc>
        <w:tc>
          <w:tcPr>
            <w:tcW w:w="1330" w:type="dxa"/>
            <w:gridSpan w:val="7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0CB0" w:rsidRDefault="004F3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2025-2026</w:t>
            </w:r>
          </w:p>
          <w:p w:rsidR="00970CB0" w:rsidRDefault="004F323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(прогноз)</w:t>
            </w:r>
          </w:p>
        </w:tc>
      </w:tr>
      <w:tr w:rsidR="00C123F9" w:rsidTr="00554856"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 культуры</w:t>
            </w:r>
          </w:p>
        </w:tc>
        <w:tc>
          <w:tcPr>
            <w:tcW w:w="12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88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0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123F9" w:rsidTr="00554856">
        <w:tc>
          <w:tcPr>
            <w:tcW w:w="3783" w:type="dxa"/>
            <w:gridSpan w:val="3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Массовые библиотеки</w:t>
            </w:r>
          </w:p>
        </w:tc>
        <w:tc>
          <w:tcPr>
            <w:tcW w:w="12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88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30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123F9" w:rsidTr="00554856"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Кружки для взрослых и детей по интересам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123F9" w:rsidTr="00554856"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4F32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CB0" w:rsidRDefault="00970C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70CB0" w:rsidRDefault="00970C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0CB0" w:rsidRDefault="00970CB0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970CB0" w:rsidSect="00DA5BC0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9EC"/>
    <w:multiLevelType w:val="multilevel"/>
    <w:tmpl w:val="1FB26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1491D"/>
    <w:multiLevelType w:val="multilevel"/>
    <w:tmpl w:val="3C3AD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8658B"/>
    <w:multiLevelType w:val="multilevel"/>
    <w:tmpl w:val="7E98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27841"/>
    <w:multiLevelType w:val="multilevel"/>
    <w:tmpl w:val="6F5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5D27D1"/>
    <w:multiLevelType w:val="multilevel"/>
    <w:tmpl w:val="7AE63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41559"/>
    <w:multiLevelType w:val="multilevel"/>
    <w:tmpl w:val="4A7E3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E165BA"/>
    <w:multiLevelType w:val="multilevel"/>
    <w:tmpl w:val="C4963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8C6D88"/>
    <w:multiLevelType w:val="multilevel"/>
    <w:tmpl w:val="89CE2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B06B25"/>
    <w:multiLevelType w:val="multilevel"/>
    <w:tmpl w:val="6644D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793AC3"/>
    <w:multiLevelType w:val="multilevel"/>
    <w:tmpl w:val="20362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0"/>
    <w:rsid w:val="004F323E"/>
    <w:rsid w:val="00554856"/>
    <w:rsid w:val="007F551A"/>
    <w:rsid w:val="00970CB0"/>
    <w:rsid w:val="00C123F9"/>
    <w:rsid w:val="00D6387F"/>
    <w:rsid w:val="00D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721F"/>
  <w15:docId w15:val="{64B8829B-38EF-420C-968E-425FE26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BB47-FC8F-42B7-B000-3F08DF3A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Высокос</dc:creator>
  <cp:lastModifiedBy>Нелли</cp:lastModifiedBy>
  <cp:revision>2</cp:revision>
  <cp:lastPrinted>2023-12-22T09:03:00Z</cp:lastPrinted>
  <dcterms:created xsi:type="dcterms:W3CDTF">2024-03-29T09:27:00Z</dcterms:created>
  <dcterms:modified xsi:type="dcterms:W3CDTF">2024-03-29T09:27:00Z</dcterms:modified>
</cp:coreProperties>
</file>