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46780" w14:textId="77777777" w:rsidR="00372C0C" w:rsidRDefault="00372C0C" w:rsidP="00372C0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РЕСПУБЛИКА    КАРЕЛИЯ</w:t>
      </w:r>
    </w:p>
    <w:p w14:paraId="5F338805" w14:textId="77777777" w:rsidR="00372C0C" w:rsidRDefault="00372C0C" w:rsidP="00372C0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14:paraId="56F5FEA8" w14:textId="77777777" w:rsidR="00372C0C" w:rsidRDefault="00372C0C" w:rsidP="00372C0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«ПЕНИНГСКОЕ   СЕЛЬСКОЕ   ПОСЕЛЕНИЕ»</w:t>
      </w:r>
    </w:p>
    <w:p w14:paraId="363760E1" w14:textId="77777777" w:rsidR="00372C0C" w:rsidRDefault="00372C0C" w:rsidP="00372C0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СОВЕТ  ПЕНИНГСКОГО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СЕЛЬСКОГО   ПОСЕЛЕНИЯ</w:t>
      </w:r>
    </w:p>
    <w:p w14:paraId="058C5628" w14:textId="77777777" w:rsidR="00372C0C" w:rsidRDefault="00372C0C" w:rsidP="00372C0C">
      <w:pPr>
        <w:tabs>
          <w:tab w:val="left" w:pos="1335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73D1FBC5" w14:textId="77777777" w:rsidR="00372C0C" w:rsidRDefault="00372C0C" w:rsidP="00372C0C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  <w:t xml:space="preserve"> 11 </w:t>
      </w:r>
      <w:proofErr w:type="gramStart"/>
      <w:r>
        <w:rPr>
          <w:rFonts w:ascii="Times New Roman" w:hAnsi="Times New Roman"/>
          <w:b/>
          <w:sz w:val="24"/>
          <w:szCs w:val="24"/>
        </w:rPr>
        <w:t>сессия  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9B49A18" w14:textId="77777777" w:rsidR="00372C0C" w:rsidRDefault="00372C0C" w:rsidP="00372C0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20.11.</w:t>
      </w:r>
      <w:proofErr w:type="gramEnd"/>
      <w:r>
        <w:rPr>
          <w:rFonts w:ascii="Times New Roman" w:hAnsi="Times New Roman"/>
          <w:sz w:val="24"/>
          <w:szCs w:val="24"/>
        </w:rPr>
        <w:t xml:space="preserve"> 2019года                                                                               № 19</w:t>
      </w:r>
    </w:p>
    <w:p w14:paraId="0088695B" w14:textId="77777777" w:rsidR="00372C0C" w:rsidRDefault="00372C0C" w:rsidP="00372C0C">
      <w:pPr>
        <w:tabs>
          <w:tab w:val="left" w:pos="1335"/>
        </w:tabs>
        <w:jc w:val="center"/>
        <w:rPr>
          <w:rFonts w:ascii="Times New Roman" w:hAnsi="Times New Roman"/>
          <w:sz w:val="24"/>
          <w:szCs w:val="24"/>
        </w:rPr>
      </w:pPr>
    </w:p>
    <w:p w14:paraId="0C3E8B59" w14:textId="77777777" w:rsidR="00372C0C" w:rsidRDefault="00372C0C" w:rsidP="00372C0C">
      <w:pPr>
        <w:tabs>
          <w:tab w:val="left" w:pos="133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изменении в решение 14 сессии 2 созыва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от  24</w:t>
      </w:r>
      <w:proofErr w:type="gramEnd"/>
      <w:r>
        <w:rPr>
          <w:rFonts w:ascii="Times New Roman" w:hAnsi="Times New Roman"/>
          <w:sz w:val="24"/>
          <w:szCs w:val="24"/>
        </w:rPr>
        <w:t xml:space="preserve"> ноября 2010 года «№ 44  «Об  установлении земельного налога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 поселения»»      </w:t>
      </w:r>
    </w:p>
    <w:p w14:paraId="56748D27" w14:textId="77777777" w:rsidR="00372C0C" w:rsidRDefault="00372C0C" w:rsidP="00372C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5802DF" w14:textId="77777777" w:rsidR="00372C0C" w:rsidRDefault="00372C0C" w:rsidP="00372C0C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 основании внесенных Федеральными законами от 15.04.2019 г. № 63-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ФЗ,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29.09.2019 года № 325-ФЗ изменений в статьи 387, 394, 397 Налогового Кодекса Российской Федерации, </w:t>
      </w:r>
      <w:r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b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решил: </w:t>
      </w:r>
    </w:p>
    <w:p w14:paraId="5B73042B" w14:textId="77777777" w:rsidR="00372C0C" w:rsidRDefault="00372C0C" w:rsidP="00372C0C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73D9AF" w14:textId="77777777" w:rsidR="00372C0C" w:rsidRDefault="00372C0C" w:rsidP="00372C0C">
      <w:pPr>
        <w:tabs>
          <w:tab w:val="left" w:pos="13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1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Start"/>
      <w:r>
        <w:rPr>
          <w:rFonts w:ascii="Times New Roman" w:hAnsi="Times New Roman"/>
          <w:bCs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 14 сессии 2 созыва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 24 ноября 2010 года № 44 «Об  установлении земельного налога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 поселения» (далее по тексту Решения) следующие изменения :</w:t>
      </w:r>
    </w:p>
    <w:p w14:paraId="0572F647" w14:textId="77777777" w:rsidR="00372C0C" w:rsidRDefault="00372C0C" w:rsidP="00372C0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 из   пункта 1 </w:t>
      </w:r>
      <w:proofErr w:type="gramStart"/>
      <w:r>
        <w:rPr>
          <w:rFonts w:ascii="Times New Roman" w:hAnsi="Times New Roman"/>
          <w:sz w:val="24"/>
          <w:szCs w:val="24"/>
        </w:rPr>
        <w:t>Решения  исключить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слова «</w:t>
      </w:r>
      <w:r>
        <w:rPr>
          <w:rFonts w:ascii="Times New Roman" w:hAnsi="Times New Roman"/>
          <w:b/>
          <w:bCs/>
          <w:sz w:val="24"/>
          <w:szCs w:val="24"/>
        </w:rPr>
        <w:t>и сроки».</w:t>
      </w:r>
    </w:p>
    <w:p w14:paraId="265EC442" w14:textId="77777777" w:rsidR="00372C0C" w:rsidRDefault="00372C0C" w:rsidP="00372C0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из пункта 1 </w:t>
      </w:r>
      <w:proofErr w:type="gramStart"/>
      <w:r>
        <w:rPr>
          <w:rFonts w:ascii="Times New Roman" w:hAnsi="Times New Roman"/>
          <w:sz w:val="24"/>
          <w:szCs w:val="24"/>
        </w:rPr>
        <w:t>Решения  исключить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слова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порядок  предоставления налогоплательщиками документов, подтверждающих право на уменьшение налоговой базы,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а также порядок доведения до сведения налогоплательщиков кадастровой стоимости земельных участков</w:t>
      </w:r>
      <w:r>
        <w:rPr>
          <w:rFonts w:ascii="Times New Roman" w:hAnsi="Times New Roman"/>
          <w:b/>
          <w:bCs/>
          <w:sz w:val="24"/>
          <w:szCs w:val="24"/>
        </w:rPr>
        <w:t>».</w:t>
      </w:r>
    </w:p>
    <w:p w14:paraId="1C9BCFE0" w14:textId="77777777" w:rsidR="00372C0C" w:rsidRDefault="00372C0C" w:rsidP="00372C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</w:t>
      </w:r>
      <w:r>
        <w:rPr>
          <w:rFonts w:ascii="Times New Roman" w:hAnsi="Times New Roman"/>
          <w:bCs/>
          <w:sz w:val="24"/>
          <w:szCs w:val="24"/>
        </w:rPr>
        <w:t xml:space="preserve"> в подпунктах 1, 2 пункта 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Установить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налоговые  ставки….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</w:rPr>
        <w:t>» слова</w:t>
      </w:r>
      <w:r>
        <w:rPr>
          <w:rFonts w:ascii="Times New Roman" w:hAnsi="Times New Roman"/>
          <w:b/>
          <w:sz w:val="24"/>
          <w:szCs w:val="24"/>
        </w:rPr>
        <w:t xml:space="preserve"> «ставка земельного налога устанавливается в размере» исключить.</w:t>
      </w:r>
    </w:p>
    <w:p w14:paraId="20828B2F" w14:textId="77777777" w:rsidR="00372C0C" w:rsidRDefault="00372C0C" w:rsidP="00372C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4) 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абзац  второй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подпункта 1 пункта 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«Установить налоговые ставки в следующих размерах  » дополнить словами следующего содержания:</w:t>
      </w:r>
    </w:p>
    <w:p w14:paraId="4B225680" w14:textId="77777777" w:rsidR="00372C0C" w:rsidRDefault="00372C0C" w:rsidP="00372C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«( за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14:paraId="7F5D50D3" w14:textId="77777777" w:rsidR="00372C0C" w:rsidRDefault="00372C0C" w:rsidP="00372C0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9F2B72C" w14:textId="77777777" w:rsidR="00372C0C" w:rsidRDefault="00372C0C" w:rsidP="00372C0C">
      <w:pPr>
        <w:spacing w:after="0" w:line="240" w:lineRule="auto"/>
        <w:jc w:val="both"/>
        <w:rPr>
          <w:b/>
        </w:rPr>
      </w:pPr>
      <w:r>
        <w:t xml:space="preserve">       5</w:t>
      </w:r>
      <w:r>
        <w:rPr>
          <w:b/>
          <w:bCs/>
        </w:rPr>
        <w:t>)</w:t>
      </w:r>
      <w:r>
        <w:rPr>
          <w:bCs/>
        </w:rPr>
        <w:t xml:space="preserve"> абзац третий  подпункта 1 пункта 2</w:t>
      </w:r>
      <w:r>
        <w:rPr>
          <w:b/>
          <w:bCs/>
        </w:rPr>
        <w:t xml:space="preserve"> </w:t>
      </w:r>
      <w:r>
        <w:rPr>
          <w:bCs/>
        </w:rPr>
        <w:t>«Установить налоговые ставки в следующих размерах  » изложить в следующей редакции:</w:t>
      </w:r>
      <w:r>
        <w:t xml:space="preserve"> </w:t>
      </w:r>
      <w:r>
        <w:rPr>
          <w:b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14:paraId="2F69EB07" w14:textId="77777777" w:rsidR="00372C0C" w:rsidRDefault="00372C0C" w:rsidP="00372C0C">
      <w:pPr>
        <w:pStyle w:val="a3"/>
        <w:jc w:val="both"/>
        <w:rPr>
          <w:b/>
          <w:bCs/>
        </w:rPr>
      </w:pPr>
      <w:r>
        <w:t xml:space="preserve">     6) </w:t>
      </w:r>
      <w:r>
        <w:rPr>
          <w:b/>
          <w:bCs/>
        </w:rPr>
        <w:t>пункт 3</w:t>
      </w:r>
      <w:r>
        <w:t xml:space="preserve"> «</w:t>
      </w:r>
      <w:r>
        <w:rPr>
          <w:bCs/>
        </w:rPr>
        <w:t xml:space="preserve">Порядок и сроки </w:t>
      </w:r>
      <w:proofErr w:type="gramStart"/>
      <w:r>
        <w:rPr>
          <w:bCs/>
        </w:rPr>
        <w:t>уплаты  налога</w:t>
      </w:r>
      <w:proofErr w:type="gramEnd"/>
      <w:r>
        <w:rPr>
          <w:bCs/>
        </w:rPr>
        <w:t xml:space="preserve"> и авансовых платежей по налогу</w:t>
      </w:r>
      <w:r>
        <w:t xml:space="preserve">» </w:t>
      </w:r>
      <w:r>
        <w:rPr>
          <w:b/>
          <w:bCs/>
        </w:rPr>
        <w:t>признать утратившим силу</w:t>
      </w:r>
    </w:p>
    <w:p w14:paraId="0D6A2F6E" w14:textId="77777777" w:rsidR="00372C0C" w:rsidRDefault="00372C0C" w:rsidP="00372C0C">
      <w:pPr>
        <w:pStyle w:val="a3"/>
        <w:jc w:val="both"/>
      </w:pPr>
      <w:r>
        <w:t xml:space="preserve">     7</w:t>
      </w:r>
      <w:r>
        <w:rPr>
          <w:b/>
          <w:bCs/>
        </w:rPr>
        <w:t>) пункт 4</w:t>
      </w:r>
      <w:r>
        <w:t xml:space="preserve"> «Порядок и </w:t>
      </w:r>
      <w:proofErr w:type="gramStart"/>
      <w:r>
        <w:t>сроки  предоставления</w:t>
      </w:r>
      <w:proofErr w:type="gramEnd"/>
      <w:r>
        <w:t xml:space="preserve">  налогоплательщиками документов..» </w:t>
      </w:r>
      <w:r>
        <w:rPr>
          <w:b/>
          <w:bCs/>
        </w:rPr>
        <w:t>исключить</w:t>
      </w:r>
    </w:p>
    <w:p w14:paraId="3DAA582B" w14:textId="77777777" w:rsidR="00372C0C" w:rsidRDefault="00372C0C" w:rsidP="00372C0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8) подпункт 2 пункта 5 «Освобождаются от   изложить в следующей </w:t>
      </w:r>
      <w:proofErr w:type="gramStart"/>
      <w:r>
        <w:rPr>
          <w:rFonts w:ascii="Times New Roman" w:hAnsi="Times New Roman"/>
          <w:sz w:val="24"/>
          <w:szCs w:val="24"/>
        </w:rPr>
        <w:t>редакции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«органы местного самоуправления в отношении земель, предоставленных для обеспечения деятельности; </w:t>
      </w:r>
    </w:p>
    <w:p w14:paraId="4B052EDB" w14:textId="77777777" w:rsidR="00372C0C" w:rsidRDefault="00372C0C" w:rsidP="00372C0C">
      <w:pPr>
        <w:pStyle w:val="a3"/>
        <w:jc w:val="both"/>
      </w:pPr>
      <w:r>
        <w:rPr>
          <w:b/>
          <w:bCs/>
        </w:rPr>
        <w:t xml:space="preserve">   </w:t>
      </w:r>
      <w:r>
        <w:rPr>
          <w:b/>
          <w:bCs/>
        </w:rPr>
        <w:tab/>
        <w:t xml:space="preserve"> </w:t>
      </w:r>
      <w:r>
        <w:t xml:space="preserve"> 9) </w:t>
      </w:r>
      <w:r>
        <w:rPr>
          <w:b/>
          <w:bCs/>
        </w:rPr>
        <w:t xml:space="preserve">подпункт 3 </w:t>
      </w:r>
      <w:r>
        <w:rPr>
          <w:b/>
        </w:rPr>
        <w:t xml:space="preserve">пункта </w:t>
      </w:r>
      <w:proofErr w:type="gramStart"/>
      <w:r>
        <w:rPr>
          <w:b/>
        </w:rPr>
        <w:t xml:space="preserve">5 </w:t>
      </w:r>
      <w:r>
        <w:t xml:space="preserve"> Освобождаются</w:t>
      </w:r>
      <w:proofErr w:type="gramEnd"/>
      <w:r>
        <w:t xml:space="preserve">  от налогообложения   </w:t>
      </w:r>
      <w:r>
        <w:rPr>
          <w:b/>
          <w:bCs/>
        </w:rPr>
        <w:t>исключить.</w:t>
      </w:r>
    </w:p>
    <w:p w14:paraId="20E35B1B" w14:textId="77777777" w:rsidR="00372C0C" w:rsidRDefault="00372C0C" w:rsidP="00372C0C">
      <w:pPr>
        <w:pStyle w:val="a3"/>
        <w:jc w:val="both"/>
        <w:rPr>
          <w:b/>
        </w:rPr>
      </w:pPr>
      <w:r>
        <w:t xml:space="preserve">  </w:t>
      </w:r>
      <w:r>
        <w:tab/>
        <w:t xml:space="preserve">  10)</w:t>
      </w:r>
      <w:r>
        <w:rPr>
          <w:bCs/>
        </w:rPr>
        <w:t xml:space="preserve"> </w:t>
      </w:r>
      <w:bookmarkStart w:id="0" w:name="_Hlk24983483"/>
      <w:bookmarkStart w:id="1" w:name="_Hlk24988040"/>
      <w:r>
        <w:rPr>
          <w:b/>
        </w:rPr>
        <w:t xml:space="preserve">пункт </w:t>
      </w:r>
      <w:proofErr w:type="gramStart"/>
      <w:r>
        <w:rPr>
          <w:b/>
        </w:rPr>
        <w:t>5</w:t>
      </w:r>
      <w:r>
        <w:t xml:space="preserve">  «</w:t>
      </w:r>
      <w:bookmarkEnd w:id="0"/>
      <w:proofErr w:type="gramEnd"/>
      <w:r>
        <w:t xml:space="preserve">» </w:t>
      </w:r>
      <w:r>
        <w:rPr>
          <w:bCs/>
        </w:rPr>
        <w:t>дополнить подпунктом «</w:t>
      </w:r>
      <w:r>
        <w:rPr>
          <w:b/>
        </w:rPr>
        <w:t>7»</w:t>
      </w:r>
    </w:p>
    <w:bookmarkEnd w:id="1"/>
    <w:p w14:paraId="4D2AE297" w14:textId="77777777" w:rsidR="00372C0C" w:rsidRDefault="00372C0C" w:rsidP="00372C0C">
      <w:pPr>
        <w:pStyle w:val="a3"/>
        <w:ind w:firstLine="708"/>
        <w:rPr>
          <w:b/>
          <w:bCs/>
        </w:rPr>
      </w:pPr>
      <w:r>
        <w:rPr>
          <w:b/>
          <w:bCs/>
        </w:rPr>
        <w:t>«физические лица, имеющие трех и более несовершеннолетних детей»</w:t>
      </w:r>
    </w:p>
    <w:p w14:paraId="01439526" w14:textId="77777777" w:rsidR="00372C0C" w:rsidRDefault="00372C0C" w:rsidP="00372C0C">
      <w:pPr>
        <w:pStyle w:val="a3"/>
        <w:jc w:val="both"/>
        <w:rPr>
          <w:b/>
        </w:rPr>
      </w:pPr>
      <w:r>
        <w:rPr>
          <w:b/>
        </w:rPr>
        <w:t xml:space="preserve">        </w:t>
      </w:r>
      <w:r>
        <w:rPr>
          <w:bCs/>
        </w:rPr>
        <w:t xml:space="preserve">  11)</w:t>
      </w:r>
      <w:r>
        <w:rPr>
          <w:b/>
        </w:rPr>
        <w:t xml:space="preserve"> </w:t>
      </w:r>
      <w:r>
        <w:rPr>
          <w:bCs/>
        </w:rPr>
        <w:t>дополнить Решение</w:t>
      </w:r>
      <w:r>
        <w:rPr>
          <w:b/>
        </w:rPr>
        <w:t xml:space="preserve">  </w:t>
      </w:r>
      <w:r>
        <w:rPr>
          <w:bCs/>
        </w:rPr>
        <w:t xml:space="preserve">  </w:t>
      </w:r>
      <w:r>
        <w:rPr>
          <w:b/>
        </w:rPr>
        <w:t>пунктом 6</w:t>
      </w:r>
    </w:p>
    <w:p w14:paraId="18BD8190" w14:textId="77777777" w:rsidR="00372C0C" w:rsidRDefault="00372C0C" w:rsidP="00372C0C">
      <w:pPr>
        <w:pStyle w:val="a3"/>
        <w:jc w:val="both"/>
        <w:rPr>
          <w:b/>
        </w:rPr>
      </w:pPr>
      <w:r>
        <w:rPr>
          <w:b/>
        </w:rPr>
        <w:t xml:space="preserve">      «Установить налоговую льготу в виде уменьшения исчисленной суммы земельного налога на 50 </w:t>
      </w:r>
      <w:proofErr w:type="gramStart"/>
      <w:r>
        <w:rPr>
          <w:b/>
        </w:rPr>
        <w:t>процентов :</w:t>
      </w:r>
      <w:proofErr w:type="gramEnd"/>
    </w:p>
    <w:p w14:paraId="392031FA" w14:textId="77777777" w:rsidR="00372C0C" w:rsidRDefault="00372C0C" w:rsidP="00372C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ветеранам труда;</w:t>
      </w:r>
    </w:p>
    <w:p w14:paraId="232A1FCC" w14:textId="77777777" w:rsidR="00372C0C" w:rsidRDefault="00372C0C" w:rsidP="00372C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пенсионерам, получающим пенсии в соответствии с Федеральным законом № 400-ФЗ «О страховых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пенсиях»  от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28.12.2013 года .</w:t>
      </w:r>
    </w:p>
    <w:p w14:paraId="22129A58" w14:textId="77777777" w:rsidR="00372C0C" w:rsidRDefault="00372C0C" w:rsidP="00372C0C">
      <w:pPr>
        <w:pStyle w:val="a3"/>
      </w:pPr>
      <w:r>
        <w:rPr>
          <w:b/>
          <w:bCs/>
        </w:rPr>
        <w:t xml:space="preserve">    </w:t>
      </w:r>
      <w:r>
        <w:t xml:space="preserve"> </w:t>
      </w:r>
      <w:r>
        <w:rPr>
          <w:b/>
          <w:bCs/>
        </w:rPr>
        <w:t xml:space="preserve"> 2</w:t>
      </w:r>
      <w:r>
        <w:t xml:space="preserve">. Довести настоящее решение до сведения Межрайонной инспекции ФНС России     </w:t>
      </w:r>
    </w:p>
    <w:p w14:paraId="3EB7F584" w14:textId="77777777" w:rsidR="00372C0C" w:rsidRDefault="00372C0C" w:rsidP="00372C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№ 2 по Республике Карелия, администрации Муезерского муниципального района</w:t>
      </w:r>
    </w:p>
    <w:p w14:paraId="325290BC" w14:textId="77777777" w:rsidR="00372C0C" w:rsidRDefault="00372C0C" w:rsidP="00372C0C">
      <w:pPr>
        <w:pStyle w:val="a4"/>
        <w:rPr>
          <w:rFonts w:ascii="Times New Roman" w:hAnsi="Times New Roman"/>
          <w:sz w:val="24"/>
          <w:szCs w:val="24"/>
        </w:rPr>
      </w:pPr>
    </w:p>
    <w:p w14:paraId="24875696" w14:textId="77777777" w:rsidR="00372C0C" w:rsidRDefault="00372C0C" w:rsidP="00372C0C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Муезерсклес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77118D9C" w14:textId="77777777" w:rsidR="00372C0C" w:rsidRDefault="00372C0C" w:rsidP="00372C0C">
      <w:pPr>
        <w:pStyle w:val="a4"/>
        <w:rPr>
          <w:rFonts w:ascii="Times New Roman" w:hAnsi="Times New Roman"/>
          <w:sz w:val="24"/>
          <w:szCs w:val="24"/>
        </w:rPr>
      </w:pPr>
    </w:p>
    <w:p w14:paraId="777280B2" w14:textId="77777777" w:rsidR="00372C0C" w:rsidRDefault="00372C0C" w:rsidP="00372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Решение, за исключением подпунктов 1,6 пункта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1,  вступает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силу с 01 января 2020 года, но не ранее чем по истечении одного месяца со дня его официального опубликования.</w:t>
      </w:r>
    </w:p>
    <w:p w14:paraId="7EC02392" w14:textId="77777777" w:rsidR="00372C0C" w:rsidRDefault="00372C0C" w:rsidP="00372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Подпункты 1,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6  пункта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данного решения вступают в силу с 01 января 2021 года и применяются , начиная  с уплаты налога  за 2020 год.</w:t>
      </w:r>
    </w:p>
    <w:p w14:paraId="2C21A26F" w14:textId="77777777" w:rsidR="00372C0C" w:rsidRDefault="00372C0C" w:rsidP="00372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142AF" w14:textId="77777777" w:rsidR="00372C0C" w:rsidRDefault="00372C0C" w:rsidP="00372C0C">
      <w:pPr>
        <w:rPr>
          <w:rFonts w:ascii="Times New Roman" w:hAnsi="Times New Roman"/>
          <w:sz w:val="24"/>
          <w:szCs w:val="24"/>
        </w:rPr>
      </w:pPr>
    </w:p>
    <w:p w14:paraId="2B47FC8E" w14:textId="77777777" w:rsidR="00372C0C" w:rsidRDefault="00372C0C" w:rsidP="00372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М. В. Зайцев </w:t>
      </w:r>
    </w:p>
    <w:p w14:paraId="03B0AA48" w14:textId="77777777" w:rsidR="00372C0C" w:rsidRDefault="00372C0C" w:rsidP="00372C0C">
      <w:pPr>
        <w:rPr>
          <w:rFonts w:ascii="Times New Roman" w:hAnsi="Times New Roman"/>
          <w:sz w:val="24"/>
          <w:szCs w:val="24"/>
        </w:rPr>
      </w:pPr>
    </w:p>
    <w:p w14:paraId="2B8145B4" w14:textId="77777777" w:rsidR="00372C0C" w:rsidRDefault="00372C0C" w:rsidP="00372C0C">
      <w:pPr>
        <w:rPr>
          <w:rFonts w:ascii="Times New Roman" w:hAnsi="Times New Roman"/>
          <w:sz w:val="24"/>
          <w:szCs w:val="24"/>
        </w:rPr>
      </w:pPr>
    </w:p>
    <w:p w14:paraId="4E896C3B" w14:textId="77777777" w:rsidR="00441ED1" w:rsidRDefault="00441ED1">
      <w:bookmarkStart w:id="2" w:name="_GoBack"/>
      <w:bookmarkEnd w:id="2"/>
    </w:p>
    <w:sectPr w:rsidR="0044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B0D57"/>
    <w:multiLevelType w:val="hybridMultilevel"/>
    <w:tmpl w:val="10BEA292"/>
    <w:lvl w:ilvl="0" w:tplc="D55CE57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9D"/>
    <w:rsid w:val="00095B9D"/>
    <w:rsid w:val="00372C0C"/>
    <w:rsid w:val="0044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6E89B-C8EB-4E25-8ABF-22D5741E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2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2C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3</cp:revision>
  <dcterms:created xsi:type="dcterms:W3CDTF">2019-11-20T12:47:00Z</dcterms:created>
  <dcterms:modified xsi:type="dcterms:W3CDTF">2019-11-20T12:47:00Z</dcterms:modified>
</cp:coreProperties>
</file>