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ED" w:rsidRDefault="004346ED" w:rsidP="00E956CE">
      <w:pPr>
        <w:jc w:val="center"/>
        <w:rPr>
          <w:b/>
          <w:bCs/>
          <w:sz w:val="32"/>
          <w:szCs w:val="32"/>
          <w:u w:val="single"/>
        </w:rPr>
      </w:pPr>
      <w:r w:rsidRPr="00E956CE">
        <w:rPr>
          <w:b/>
          <w:bCs/>
          <w:sz w:val="32"/>
          <w:szCs w:val="32"/>
          <w:u w:val="single"/>
        </w:rPr>
        <w:t>Отчет</w:t>
      </w:r>
    </w:p>
    <w:p w:rsidR="004346ED" w:rsidRDefault="004346ED" w:rsidP="00E956CE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МБУ «Ледмозерского культурного центра»</w:t>
      </w:r>
    </w:p>
    <w:p w:rsidR="004346ED" w:rsidRPr="00E956CE" w:rsidRDefault="004346ED" w:rsidP="00E956CE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2019 год. </w:t>
      </w:r>
    </w:p>
    <w:p w:rsidR="004346ED" w:rsidRPr="00E956CE" w:rsidRDefault="004346ED">
      <w:pPr>
        <w:rPr>
          <w:b/>
          <w:bCs/>
          <w:sz w:val="28"/>
          <w:szCs w:val="28"/>
          <w:u w:val="single"/>
        </w:rPr>
      </w:pPr>
      <w:r w:rsidRPr="00E956CE">
        <w:rPr>
          <w:b/>
          <w:bCs/>
          <w:sz w:val="28"/>
          <w:szCs w:val="28"/>
          <w:u w:val="single"/>
          <w:lang w:val="en-US"/>
        </w:rPr>
        <w:t>I</w:t>
      </w:r>
      <w:r>
        <w:rPr>
          <w:b/>
          <w:bCs/>
          <w:sz w:val="28"/>
          <w:szCs w:val="28"/>
          <w:u w:val="single"/>
        </w:rPr>
        <w:t>.</w:t>
      </w:r>
      <w:r w:rsidRPr="00E956CE">
        <w:rPr>
          <w:b/>
          <w:bCs/>
          <w:sz w:val="28"/>
          <w:szCs w:val="28"/>
          <w:u w:val="single"/>
        </w:rPr>
        <w:t xml:space="preserve">  Основные цели, задач, направления деятельности учреждения.</w:t>
      </w:r>
    </w:p>
    <w:p w:rsidR="004346ED" w:rsidRPr="00C9603C" w:rsidRDefault="004346ED" w:rsidP="00952B94">
      <w:pPr>
        <w:ind w:firstLine="708"/>
        <w:rPr>
          <w:sz w:val="28"/>
          <w:szCs w:val="28"/>
        </w:rPr>
      </w:pPr>
      <w:r w:rsidRPr="00C9603C">
        <w:rPr>
          <w:sz w:val="28"/>
          <w:szCs w:val="28"/>
        </w:rPr>
        <w:t>Основной  целью  деятельности Ледмозер</w:t>
      </w:r>
      <w:r>
        <w:rPr>
          <w:sz w:val="28"/>
          <w:szCs w:val="28"/>
        </w:rPr>
        <w:t>ского  культурного центра в 2019</w:t>
      </w:r>
      <w:r w:rsidRPr="00C9603C">
        <w:rPr>
          <w:sz w:val="28"/>
          <w:szCs w:val="28"/>
        </w:rPr>
        <w:t xml:space="preserve"> году было осуществление права любого гражданина, в том числе детей, заниматься творчеством  на профессион</w:t>
      </w:r>
      <w:r>
        <w:rPr>
          <w:sz w:val="28"/>
          <w:szCs w:val="28"/>
        </w:rPr>
        <w:t>альной или любительской основе. С</w:t>
      </w:r>
      <w:r w:rsidRPr="00C9603C">
        <w:rPr>
          <w:sz w:val="28"/>
          <w:szCs w:val="28"/>
        </w:rPr>
        <w:t>одействовать в удовлетворении  ин</w:t>
      </w:r>
      <w:r>
        <w:rPr>
          <w:sz w:val="28"/>
          <w:szCs w:val="28"/>
        </w:rPr>
        <w:t>формационных запросов населения</w:t>
      </w:r>
      <w:r w:rsidRPr="00E749CB">
        <w:rPr>
          <w:sz w:val="28"/>
          <w:szCs w:val="28"/>
        </w:rPr>
        <w:t xml:space="preserve"> </w:t>
      </w:r>
      <w:r w:rsidRPr="00C9603C">
        <w:rPr>
          <w:sz w:val="28"/>
          <w:szCs w:val="28"/>
        </w:rPr>
        <w:t>с помо</w:t>
      </w:r>
      <w:r>
        <w:rPr>
          <w:sz w:val="28"/>
          <w:szCs w:val="28"/>
        </w:rPr>
        <w:t>щью</w:t>
      </w:r>
      <w:r w:rsidRPr="00E749CB">
        <w:rPr>
          <w:sz w:val="28"/>
          <w:szCs w:val="28"/>
        </w:rPr>
        <w:t xml:space="preserve"> </w:t>
      </w:r>
      <w:r>
        <w:rPr>
          <w:sz w:val="28"/>
          <w:szCs w:val="28"/>
        </w:rPr>
        <w:t>библиотечного обслуживания.</w:t>
      </w:r>
    </w:p>
    <w:p w:rsidR="004346ED" w:rsidRPr="00C9603C" w:rsidRDefault="004346ED" w:rsidP="00952B94">
      <w:pPr>
        <w:ind w:firstLine="360"/>
        <w:rPr>
          <w:sz w:val="28"/>
          <w:szCs w:val="28"/>
        </w:rPr>
      </w:pPr>
      <w:r w:rsidRPr="00C9603C">
        <w:rPr>
          <w:sz w:val="28"/>
          <w:szCs w:val="28"/>
        </w:rPr>
        <w:t>Ледмозерский культурный центр ставил перед собой следующие задачи</w:t>
      </w:r>
      <w:r>
        <w:rPr>
          <w:sz w:val="28"/>
          <w:szCs w:val="28"/>
        </w:rPr>
        <w:t xml:space="preserve"> и направления деятельности</w:t>
      </w:r>
      <w:r w:rsidRPr="00C9603C">
        <w:rPr>
          <w:sz w:val="28"/>
          <w:szCs w:val="28"/>
        </w:rPr>
        <w:t>:</w:t>
      </w:r>
    </w:p>
    <w:p w:rsidR="004346ED" w:rsidRPr="00F234E7" w:rsidRDefault="004346ED" w:rsidP="00F234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234E7">
        <w:rPr>
          <w:sz w:val="28"/>
          <w:szCs w:val="28"/>
        </w:rPr>
        <w:t xml:space="preserve">Через </w:t>
      </w:r>
      <w:r>
        <w:rPr>
          <w:sz w:val="28"/>
          <w:szCs w:val="28"/>
        </w:rPr>
        <w:t xml:space="preserve">различные </w:t>
      </w:r>
      <w:r w:rsidRPr="00F234E7">
        <w:rPr>
          <w:sz w:val="28"/>
          <w:szCs w:val="28"/>
        </w:rPr>
        <w:t>формы культурно</w:t>
      </w:r>
      <w:r>
        <w:rPr>
          <w:sz w:val="28"/>
          <w:szCs w:val="28"/>
        </w:rPr>
        <w:t xml:space="preserve"> - </w:t>
      </w:r>
      <w:r w:rsidRPr="00F234E7">
        <w:rPr>
          <w:sz w:val="28"/>
          <w:szCs w:val="28"/>
        </w:rPr>
        <w:t xml:space="preserve"> массовой работы приобщать детей и взрослых к раскрытию и</w:t>
      </w:r>
      <w:r>
        <w:rPr>
          <w:sz w:val="28"/>
          <w:szCs w:val="28"/>
        </w:rPr>
        <w:t xml:space="preserve"> развитию творческих способностей</w:t>
      </w:r>
      <w:r w:rsidRPr="00F234E7">
        <w:rPr>
          <w:sz w:val="28"/>
          <w:szCs w:val="28"/>
        </w:rPr>
        <w:t>.</w:t>
      </w:r>
    </w:p>
    <w:p w:rsidR="004346ED" w:rsidRPr="00F234E7" w:rsidRDefault="004346ED" w:rsidP="00F234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234E7">
        <w:rPr>
          <w:sz w:val="28"/>
          <w:szCs w:val="28"/>
        </w:rPr>
        <w:t>Привлекать к участию в коллективах самодеятельного творчества, декоративно</w:t>
      </w:r>
      <w:r>
        <w:rPr>
          <w:sz w:val="28"/>
          <w:szCs w:val="28"/>
        </w:rPr>
        <w:t xml:space="preserve"> - </w:t>
      </w:r>
      <w:r w:rsidRPr="00F234E7">
        <w:rPr>
          <w:sz w:val="28"/>
          <w:szCs w:val="28"/>
        </w:rPr>
        <w:t xml:space="preserve"> прикладного творчества.</w:t>
      </w:r>
    </w:p>
    <w:p w:rsidR="004346ED" w:rsidRPr="00F234E7" w:rsidRDefault="004346ED" w:rsidP="00F234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234E7">
        <w:rPr>
          <w:sz w:val="28"/>
          <w:szCs w:val="28"/>
        </w:rPr>
        <w:t>Создание и поддержка деятельности клубов по интересам, детских и юношеских творческих коллективов.</w:t>
      </w:r>
    </w:p>
    <w:p w:rsidR="004346ED" w:rsidRDefault="004346ED" w:rsidP="00F234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234E7">
        <w:rPr>
          <w:sz w:val="28"/>
          <w:szCs w:val="28"/>
        </w:rPr>
        <w:t>Участие в проведении патриотического, эстетического, образовательного процесса  в целях повышения нравственного  и тво</w:t>
      </w:r>
      <w:r>
        <w:rPr>
          <w:sz w:val="28"/>
          <w:szCs w:val="28"/>
        </w:rPr>
        <w:t>рческого  уровня его участников.</w:t>
      </w:r>
    </w:p>
    <w:p w:rsidR="004346ED" w:rsidRPr="00F234E7" w:rsidRDefault="004346ED" w:rsidP="00F234E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Пропаганда  ЗОЖ  и работа по профилактике наркозависимости  через  привлечение к участию в мероприятиях спортивной направленности.</w:t>
      </w:r>
    </w:p>
    <w:p w:rsidR="004346ED" w:rsidRPr="00F234E7" w:rsidRDefault="004346ED" w:rsidP="00F234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234E7">
        <w:rPr>
          <w:sz w:val="28"/>
          <w:szCs w:val="28"/>
        </w:rPr>
        <w:t xml:space="preserve">Организация концертной деятельности профессиональных и любительских артистических коллективов. </w:t>
      </w:r>
      <w:r>
        <w:rPr>
          <w:sz w:val="28"/>
          <w:szCs w:val="28"/>
        </w:rPr>
        <w:t>Участие в районных мероприятиях, во всероссийских и международных конкурсах, фестивалях.</w:t>
      </w:r>
    </w:p>
    <w:p w:rsidR="004346ED" w:rsidRPr="00F234E7" w:rsidRDefault="004346ED" w:rsidP="00F234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234E7">
        <w:rPr>
          <w:sz w:val="28"/>
          <w:szCs w:val="28"/>
        </w:rPr>
        <w:t>Организация различных по форме и тематике культурно – массовых мероприятий – праздников, концертов,</w:t>
      </w:r>
      <w:r>
        <w:rPr>
          <w:sz w:val="28"/>
          <w:szCs w:val="28"/>
        </w:rPr>
        <w:t xml:space="preserve"> дискотек, акций, флешмобов, квестов, мастер – классов, </w:t>
      </w:r>
      <w:r w:rsidRPr="00F234E7">
        <w:rPr>
          <w:sz w:val="28"/>
          <w:szCs w:val="28"/>
        </w:rPr>
        <w:t>выставок, игровых развлекательных программ и вечеров отдыха.</w:t>
      </w:r>
    </w:p>
    <w:p w:rsidR="004346ED" w:rsidRPr="00F234E7" w:rsidRDefault="004346ED" w:rsidP="00F234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234E7">
        <w:rPr>
          <w:sz w:val="28"/>
          <w:szCs w:val="28"/>
        </w:rPr>
        <w:t>Осуществление справочной, информационной и рекламно – маркетинговой деятельности.</w:t>
      </w:r>
    </w:p>
    <w:p w:rsidR="004346ED" w:rsidRPr="00F234E7" w:rsidRDefault="004346ED" w:rsidP="00F234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234E7">
        <w:rPr>
          <w:sz w:val="28"/>
          <w:szCs w:val="28"/>
        </w:rPr>
        <w:t xml:space="preserve">Предоставление гражданам дополнительных досуговых, сервисных </w:t>
      </w:r>
      <w:r>
        <w:rPr>
          <w:sz w:val="28"/>
          <w:szCs w:val="28"/>
        </w:rPr>
        <w:t xml:space="preserve"> </w:t>
      </w:r>
      <w:r w:rsidRPr="00F234E7">
        <w:rPr>
          <w:sz w:val="28"/>
          <w:szCs w:val="28"/>
        </w:rPr>
        <w:t>услуг.</w:t>
      </w:r>
    </w:p>
    <w:p w:rsidR="004346ED" w:rsidRPr="00F234E7" w:rsidRDefault="004346ED" w:rsidP="00F234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234E7">
        <w:rPr>
          <w:sz w:val="28"/>
          <w:szCs w:val="28"/>
        </w:rPr>
        <w:t>Организация библиотечного обслуживания населения.</w:t>
      </w:r>
    </w:p>
    <w:p w:rsidR="004346ED" w:rsidRPr="00D0469B" w:rsidRDefault="004346ED" w:rsidP="00D0469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234E7">
        <w:rPr>
          <w:sz w:val="28"/>
          <w:szCs w:val="28"/>
        </w:rPr>
        <w:t>Использование в своей деятельности  новых форм работы.</w:t>
      </w:r>
    </w:p>
    <w:p w:rsidR="004346ED" w:rsidRDefault="004346ED">
      <w:pPr>
        <w:rPr>
          <w:b/>
          <w:bCs/>
          <w:sz w:val="28"/>
          <w:szCs w:val="28"/>
          <w:u w:val="single"/>
        </w:rPr>
      </w:pPr>
    </w:p>
    <w:p w:rsidR="004346ED" w:rsidRPr="00E956CE" w:rsidRDefault="004346ED">
      <w:pPr>
        <w:rPr>
          <w:b/>
          <w:bCs/>
          <w:sz w:val="28"/>
          <w:szCs w:val="28"/>
          <w:u w:val="single"/>
        </w:rPr>
      </w:pPr>
      <w:r w:rsidRPr="00E956CE">
        <w:rPr>
          <w:b/>
          <w:bCs/>
          <w:sz w:val="28"/>
          <w:szCs w:val="28"/>
          <w:u w:val="single"/>
          <w:lang w:val="en-US"/>
        </w:rPr>
        <w:t>II</w:t>
      </w:r>
      <w:r>
        <w:rPr>
          <w:b/>
          <w:bCs/>
          <w:sz w:val="28"/>
          <w:szCs w:val="28"/>
          <w:u w:val="single"/>
        </w:rPr>
        <w:t>.</w:t>
      </w:r>
      <w:r w:rsidRPr="00E956CE">
        <w:rPr>
          <w:b/>
          <w:bCs/>
          <w:sz w:val="28"/>
          <w:szCs w:val="28"/>
          <w:u w:val="single"/>
        </w:rPr>
        <w:t xml:space="preserve"> Деятельность коллективов самодеятельного творчества.</w:t>
      </w:r>
    </w:p>
    <w:p w:rsidR="004346ED" w:rsidRDefault="004346ED" w:rsidP="00952B94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2019 году  в Ледмозерском культурном центре были организованы новые коллективы самодеятельного творчества: вокальная студия «Эксперимент», вокальный коллектив «Я - года», детские хореографические коллективы - «Виктория» и «Ангелы», танцевальная группа «Серпантин», спортивный «Кружок любителей настольного тенниса»,  Клуб по интересам «Я – года». </w:t>
      </w:r>
    </w:p>
    <w:p w:rsidR="004346ED" w:rsidRDefault="004346ED" w:rsidP="0031422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прежнем режиме продолжают работать театральный коллектив, женский клуб «Карелочка». </w:t>
      </w:r>
    </w:p>
    <w:p w:rsidR="004346ED" w:rsidRDefault="004346ED" w:rsidP="0031422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Всего коллективов – 9, общее количество участников  156  человек. </w:t>
      </w:r>
    </w:p>
    <w:p w:rsidR="004346ED" w:rsidRDefault="004346ED" w:rsidP="00952B94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Хореографические коллективы «Виктория» и «Ангелы» стали лауреатами и дипломантами международных и всероссийских конкурсов.</w:t>
      </w:r>
    </w:p>
    <w:p w:rsidR="004346ED" w:rsidRDefault="004346ED" w:rsidP="00314225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Ледмозерские коллективы активно принимали участие в мероприятиях Муезерского муниципального района – фестивалях «Афганский ветер» и «Звезды танца»,  в праздновании 510-летия  села Реболы.</w:t>
      </w:r>
    </w:p>
    <w:p w:rsidR="004346ED" w:rsidRDefault="004346ED" w:rsidP="0031422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2019 году при помощи хореографических, вокальных, театральных коллективов были проведены концертные программы, вечера отдыха, день поселка Ледмозеро. </w:t>
      </w:r>
    </w:p>
    <w:p w:rsidR="004346ED" w:rsidRDefault="004346ED" w:rsidP="00952B94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 прошедшем году активно работал женский клуб «Карелочка». Коллектив женского клуба принимал участие в подготовке фотовыставок  «Для меня нет тебя дороже» и «Единственная моя».  В клубе прошли:  познавательно – игровой час «Мы за чаем не скучаем», викторина «Край карельский – Калевала», праздник «Мы вновь о маме говорим», зимняя прогулка «За хорошим настроением», встреча нового года «Елка зажигает огни».</w:t>
      </w:r>
    </w:p>
    <w:p w:rsidR="004346ED" w:rsidRDefault="004346ED" w:rsidP="00260E7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работе с  самодеятельными коллективами возникают следующие трудности: нехватка средств на приобретение костюмов, трудности при участии в межпоселенческих и республиканских мероприятиях (транспорт).</w:t>
      </w:r>
    </w:p>
    <w:p w:rsidR="004346ED" w:rsidRDefault="004346ED" w:rsidP="00260E7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2020 году планируется совершенствование работы коллективов и создание новых. Выезды на мастер – классы и семинары для обмена опытом, участие в районных и республиканских мероприятиях, участие в международных и всероссийский конкурсах. </w:t>
      </w:r>
    </w:p>
    <w:p w:rsidR="004346ED" w:rsidRPr="00E956CE" w:rsidRDefault="004346ED">
      <w:pPr>
        <w:rPr>
          <w:b/>
          <w:bCs/>
          <w:sz w:val="28"/>
          <w:szCs w:val="28"/>
          <w:u w:val="single"/>
        </w:rPr>
      </w:pPr>
      <w:r w:rsidRPr="00E956CE">
        <w:rPr>
          <w:b/>
          <w:bCs/>
          <w:sz w:val="28"/>
          <w:szCs w:val="28"/>
          <w:u w:val="single"/>
          <w:lang w:val="en-US"/>
        </w:rPr>
        <w:t>III</w:t>
      </w:r>
      <w:r>
        <w:rPr>
          <w:b/>
          <w:bCs/>
          <w:sz w:val="28"/>
          <w:szCs w:val="28"/>
          <w:u w:val="single"/>
        </w:rPr>
        <w:t>.</w:t>
      </w:r>
      <w:r w:rsidRPr="00E956CE">
        <w:rPr>
          <w:b/>
          <w:bCs/>
          <w:sz w:val="28"/>
          <w:szCs w:val="28"/>
          <w:u w:val="single"/>
        </w:rPr>
        <w:t xml:space="preserve">  Крупные социально- значимые мероприятия.</w:t>
      </w:r>
    </w:p>
    <w:p w:rsidR="004346ED" w:rsidRDefault="004346ED" w:rsidP="00260E7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2019 году  наиболее значимыми направлениями в своей работе Ледмозерский культурный центр считает патриотическое воспитание, работу с детьми и молодежью, пропаганду здорового образа жизни.</w:t>
      </w:r>
    </w:p>
    <w:p w:rsidR="004346ED" w:rsidRDefault="004346ED" w:rsidP="00260E7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С молодежным советом поселка было проведено совместное мероприятие – флешмоб «Песни Победы», включающее в себя велопробег, полевую кухню, концерт  военных песен.</w:t>
      </w:r>
    </w:p>
    <w:p w:rsidR="004346ED" w:rsidRDefault="004346ED" w:rsidP="00043655">
      <w:pPr>
        <w:spacing w:after="0"/>
        <w:rPr>
          <w:sz w:val="28"/>
          <w:szCs w:val="28"/>
        </w:rPr>
      </w:pPr>
      <w:r>
        <w:rPr>
          <w:sz w:val="28"/>
          <w:szCs w:val="28"/>
        </w:rPr>
        <w:t>9 мая проведен большой традиционный концерт «От имени жизни, от имени сердца»</w:t>
      </w:r>
      <w:r w:rsidRPr="00043655">
        <w:rPr>
          <w:sz w:val="28"/>
          <w:szCs w:val="28"/>
        </w:rPr>
        <w:t xml:space="preserve"> </w:t>
      </w:r>
      <w:r>
        <w:rPr>
          <w:sz w:val="28"/>
          <w:szCs w:val="28"/>
        </w:rPr>
        <w:t>и митинг – концерт в поселке Тикша. Прошли акции «Георгиевская ленточка» и «Свеча памяти».</w:t>
      </w:r>
    </w:p>
    <w:p w:rsidR="004346ED" w:rsidRDefault="004346ED" w:rsidP="00043655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библиотеке организованы выставки: «Праздник 9 мая – память всегда», «Карелия… Война… Победа…» и т.д., урок мужества «Вечный огонь Ленинграда» и обзор книг «Чтобы помнили».</w:t>
      </w:r>
    </w:p>
    <w:p w:rsidR="004346ED" w:rsidRDefault="004346ED" w:rsidP="00260E7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Для детей - новогодний праздник «В гостях у Феи», познавательная программа «Посланием спасения сияет звезда», игровые программы «Вербное воскресенье», «Летний калейдоскоп», гонки на санках «Кабы не было зимы», спортивный праздник «Физкультурный ералаш», День детского  рисунка на асфальте, детские дискотеки. С 25 по 28 марта прошла неделя детской книги в библиотеке.</w:t>
      </w:r>
    </w:p>
    <w:p w:rsidR="004346ED" w:rsidRDefault="004346ED" w:rsidP="00043655">
      <w:pPr>
        <w:spacing w:after="0"/>
        <w:rPr>
          <w:sz w:val="28"/>
          <w:szCs w:val="28"/>
        </w:rPr>
      </w:pPr>
    </w:p>
    <w:p w:rsidR="004346ED" w:rsidRPr="00F259DD" w:rsidRDefault="004346ED" w:rsidP="00260E7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Наиболее значимыми мероприятиями в МБУ «ЛКЦ» были: «Время выбрало нас» - посвященное дню памяти воинов – интернационалистов, конкурсная шоу – программа «Деды - непоседы», праздничный концерт «Любимым, милым и родным», массовое гуляние  «Приходи честной народ, вместе встретим Новый год»,  юбилей фитнес – аэробики «Встреча друзей», праздник посёлка «Воспетый сердцем край родной», ретро-вечера в п. Тикша и Ледмозеро, праздничный концерт, посвященный дню матери «За все тебя благодарю» и  «Мама – ангел на земле».</w:t>
      </w:r>
    </w:p>
    <w:p w:rsidR="004346ED" w:rsidRPr="002B1379" w:rsidRDefault="004346ED" w:rsidP="00431E66">
      <w:pPr>
        <w:spacing w:after="0"/>
        <w:rPr>
          <w:sz w:val="28"/>
          <w:szCs w:val="28"/>
        </w:rPr>
      </w:pPr>
      <w:r w:rsidRPr="002B1379">
        <w:rPr>
          <w:sz w:val="28"/>
          <w:szCs w:val="28"/>
        </w:rPr>
        <w:t xml:space="preserve">В 2019 году в «ЛКЦ» прошло </w:t>
      </w:r>
      <w:r w:rsidRPr="002B1379">
        <w:rPr>
          <w:b/>
          <w:bCs/>
          <w:sz w:val="28"/>
          <w:szCs w:val="28"/>
        </w:rPr>
        <w:t>66</w:t>
      </w:r>
      <w:r w:rsidRPr="002B1379">
        <w:rPr>
          <w:sz w:val="28"/>
          <w:szCs w:val="28"/>
        </w:rPr>
        <w:t xml:space="preserve"> мероприятий, на них присутствовало – </w:t>
      </w:r>
      <w:r w:rsidRPr="002B1379">
        <w:rPr>
          <w:b/>
          <w:bCs/>
          <w:sz w:val="28"/>
          <w:szCs w:val="28"/>
        </w:rPr>
        <w:t>5408</w:t>
      </w:r>
      <w:r w:rsidRPr="002B1379">
        <w:rPr>
          <w:sz w:val="28"/>
          <w:szCs w:val="28"/>
        </w:rPr>
        <w:t xml:space="preserve"> человека,  из них:</w:t>
      </w:r>
    </w:p>
    <w:p w:rsidR="004346ED" w:rsidRPr="002B1379" w:rsidRDefault="004346ED" w:rsidP="00431E66">
      <w:pPr>
        <w:spacing w:after="0"/>
        <w:rPr>
          <w:sz w:val="28"/>
          <w:szCs w:val="28"/>
        </w:rPr>
      </w:pPr>
      <w:r w:rsidRPr="002B1379">
        <w:rPr>
          <w:sz w:val="28"/>
          <w:szCs w:val="28"/>
          <w:u w:val="single"/>
        </w:rPr>
        <w:t xml:space="preserve"> платных</w:t>
      </w:r>
      <w:r w:rsidRPr="002B1379">
        <w:rPr>
          <w:sz w:val="28"/>
          <w:szCs w:val="28"/>
        </w:rPr>
        <w:t xml:space="preserve"> - </w:t>
      </w:r>
      <w:r w:rsidRPr="002B1379">
        <w:rPr>
          <w:b/>
          <w:bCs/>
          <w:sz w:val="28"/>
          <w:szCs w:val="28"/>
        </w:rPr>
        <w:t xml:space="preserve">41 </w:t>
      </w:r>
      <w:r w:rsidRPr="002B1379">
        <w:rPr>
          <w:sz w:val="28"/>
          <w:szCs w:val="28"/>
        </w:rPr>
        <w:t xml:space="preserve">мероприятие, присутствовало - </w:t>
      </w:r>
      <w:r w:rsidRPr="002B1379">
        <w:rPr>
          <w:b/>
          <w:bCs/>
          <w:sz w:val="28"/>
          <w:szCs w:val="28"/>
        </w:rPr>
        <w:t>2790</w:t>
      </w:r>
      <w:r w:rsidRPr="002B1379">
        <w:rPr>
          <w:sz w:val="28"/>
          <w:szCs w:val="28"/>
        </w:rPr>
        <w:t xml:space="preserve"> человек;</w:t>
      </w:r>
    </w:p>
    <w:p w:rsidR="004346ED" w:rsidRPr="00F259DD" w:rsidRDefault="004346ED" w:rsidP="00431E66">
      <w:pPr>
        <w:spacing w:after="0"/>
        <w:rPr>
          <w:sz w:val="28"/>
          <w:szCs w:val="28"/>
        </w:rPr>
      </w:pPr>
      <w:r w:rsidRPr="002B1379">
        <w:rPr>
          <w:sz w:val="28"/>
          <w:szCs w:val="28"/>
        </w:rPr>
        <w:t xml:space="preserve"> </w:t>
      </w:r>
      <w:r w:rsidRPr="002B1379">
        <w:rPr>
          <w:sz w:val="28"/>
          <w:szCs w:val="28"/>
          <w:u w:val="single"/>
        </w:rPr>
        <w:t>бесплатных</w:t>
      </w:r>
      <w:r w:rsidRPr="002B1379">
        <w:rPr>
          <w:sz w:val="28"/>
          <w:szCs w:val="28"/>
        </w:rPr>
        <w:t xml:space="preserve"> – </w:t>
      </w:r>
      <w:r w:rsidRPr="002B1379">
        <w:rPr>
          <w:b/>
          <w:bCs/>
          <w:sz w:val="28"/>
          <w:szCs w:val="28"/>
        </w:rPr>
        <w:t>25</w:t>
      </w:r>
      <w:r w:rsidRPr="002B1379">
        <w:rPr>
          <w:sz w:val="28"/>
          <w:szCs w:val="28"/>
        </w:rPr>
        <w:t xml:space="preserve"> мероприятий, присутствовало –</w:t>
      </w:r>
      <w:r w:rsidRPr="002B1379">
        <w:rPr>
          <w:b/>
          <w:bCs/>
          <w:sz w:val="28"/>
          <w:szCs w:val="28"/>
        </w:rPr>
        <w:t xml:space="preserve"> 2618</w:t>
      </w:r>
      <w:r w:rsidRPr="002B1379">
        <w:rPr>
          <w:sz w:val="28"/>
          <w:szCs w:val="28"/>
        </w:rPr>
        <w:t xml:space="preserve"> человек.</w:t>
      </w:r>
    </w:p>
    <w:p w:rsidR="004346ED" w:rsidRPr="002B1379" w:rsidRDefault="004346ED" w:rsidP="00431E66">
      <w:pPr>
        <w:spacing w:after="0"/>
        <w:rPr>
          <w:sz w:val="28"/>
          <w:szCs w:val="28"/>
        </w:rPr>
      </w:pPr>
      <w:r w:rsidRPr="002B1379">
        <w:rPr>
          <w:sz w:val="28"/>
          <w:szCs w:val="28"/>
        </w:rPr>
        <w:t xml:space="preserve">В МБУ «ЛКЦ» работает библиотека. В 2019 году ее посетило </w:t>
      </w:r>
      <w:r w:rsidRPr="002B1379">
        <w:rPr>
          <w:b/>
          <w:bCs/>
          <w:sz w:val="28"/>
          <w:szCs w:val="28"/>
        </w:rPr>
        <w:t>3638</w:t>
      </w:r>
      <w:r w:rsidRPr="002B1379">
        <w:rPr>
          <w:sz w:val="28"/>
          <w:szCs w:val="28"/>
        </w:rPr>
        <w:t xml:space="preserve"> человек. Из них на библиотечных мероприятиях присутствовал</w:t>
      </w:r>
      <w:r w:rsidRPr="002B1379">
        <w:rPr>
          <w:b/>
          <w:bCs/>
          <w:sz w:val="28"/>
          <w:szCs w:val="28"/>
        </w:rPr>
        <w:t xml:space="preserve"> 731</w:t>
      </w:r>
      <w:r w:rsidRPr="002B1379">
        <w:rPr>
          <w:sz w:val="28"/>
          <w:szCs w:val="28"/>
        </w:rPr>
        <w:t xml:space="preserve"> человек.</w:t>
      </w:r>
    </w:p>
    <w:p w:rsidR="004346ED" w:rsidRPr="00431E66" w:rsidRDefault="004346ED" w:rsidP="00260E7C">
      <w:pPr>
        <w:spacing w:after="0"/>
        <w:ind w:firstLine="708"/>
        <w:rPr>
          <w:sz w:val="28"/>
          <w:szCs w:val="28"/>
        </w:rPr>
      </w:pPr>
    </w:p>
    <w:p w:rsidR="004346ED" w:rsidRDefault="004346ED" w:rsidP="00043655">
      <w:pPr>
        <w:spacing w:after="0"/>
        <w:rPr>
          <w:sz w:val="28"/>
          <w:szCs w:val="28"/>
        </w:rPr>
      </w:pPr>
    </w:p>
    <w:p w:rsidR="004346ED" w:rsidRDefault="004346ED" w:rsidP="00043655">
      <w:pPr>
        <w:spacing w:after="0"/>
        <w:rPr>
          <w:sz w:val="28"/>
          <w:szCs w:val="28"/>
        </w:rPr>
      </w:pPr>
    </w:p>
    <w:p w:rsidR="004346ED" w:rsidRDefault="004346ED">
      <w:pPr>
        <w:rPr>
          <w:b/>
          <w:bCs/>
          <w:sz w:val="28"/>
          <w:szCs w:val="28"/>
          <w:u w:val="single"/>
        </w:rPr>
      </w:pPr>
      <w:r w:rsidRPr="00E956CE">
        <w:rPr>
          <w:b/>
          <w:bCs/>
          <w:sz w:val="28"/>
          <w:szCs w:val="28"/>
          <w:u w:val="single"/>
          <w:lang w:val="en-US"/>
        </w:rPr>
        <w:t>IV</w:t>
      </w:r>
      <w:r>
        <w:rPr>
          <w:b/>
          <w:bCs/>
          <w:sz w:val="28"/>
          <w:szCs w:val="28"/>
          <w:u w:val="single"/>
        </w:rPr>
        <w:t>.</w:t>
      </w:r>
      <w:r w:rsidRPr="00E956CE">
        <w:rPr>
          <w:b/>
          <w:bCs/>
          <w:sz w:val="28"/>
          <w:szCs w:val="28"/>
          <w:u w:val="single"/>
        </w:rPr>
        <w:t xml:space="preserve">  Сохранение традиционной народной культуры.</w:t>
      </w:r>
    </w:p>
    <w:p w:rsidR="004346ED" w:rsidRDefault="004346ED" w:rsidP="00260E7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Ледмозерский культурный центр старается привлечь к сотрудничеству жителей, занимающихся народными ремеслами (рукодельниц, мастеров). В 2019 году</w:t>
      </w:r>
      <w:r w:rsidRPr="0053216A">
        <w:rPr>
          <w:sz w:val="28"/>
          <w:szCs w:val="28"/>
        </w:rPr>
        <w:t xml:space="preserve"> </w:t>
      </w:r>
      <w:r>
        <w:rPr>
          <w:sz w:val="28"/>
          <w:szCs w:val="28"/>
        </w:rPr>
        <w:t>прошли  ярмарки – выставки умельцев народного прикладного творчества: «Вербная ярмарка»  в п. Тикша, «Лавка мастеров» и «Выставка-продажа  в день поселка» - п. Ледмозеро.</w:t>
      </w:r>
      <w:r w:rsidRPr="00943C9D">
        <w:rPr>
          <w:sz w:val="28"/>
          <w:szCs w:val="28"/>
        </w:rPr>
        <w:t xml:space="preserve"> </w:t>
      </w:r>
    </w:p>
    <w:p w:rsidR="004346ED" w:rsidRDefault="004346ED" w:rsidP="00260E7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 п.Ледмозеро и в п. Тикша</w:t>
      </w:r>
      <w:r w:rsidRPr="005321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состоялись  святочные и покровские посиделки, прошли народные праздники «Широкая масленица»  и  «Проводы русской зимы».</w:t>
      </w:r>
    </w:p>
    <w:p w:rsidR="004346ED" w:rsidRPr="0053216A" w:rsidRDefault="004346ED" w:rsidP="00260E7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встречах женских клубов «Карелочка» и «Я - года» проводятся мастер-классы по изготовлению изделий народного творчества.</w:t>
      </w:r>
    </w:p>
    <w:p w:rsidR="004346ED" w:rsidRDefault="004346ED">
      <w:pPr>
        <w:rPr>
          <w:b/>
          <w:bCs/>
          <w:sz w:val="28"/>
          <w:szCs w:val="28"/>
          <w:u w:val="single"/>
        </w:rPr>
      </w:pPr>
    </w:p>
    <w:p w:rsidR="004346ED" w:rsidRPr="0057786B" w:rsidRDefault="004346ED">
      <w:pPr>
        <w:rPr>
          <w:b/>
          <w:bCs/>
          <w:sz w:val="28"/>
          <w:szCs w:val="28"/>
          <w:u w:val="single"/>
        </w:rPr>
      </w:pPr>
      <w:r w:rsidRPr="0057786B">
        <w:rPr>
          <w:b/>
          <w:bCs/>
          <w:sz w:val="28"/>
          <w:szCs w:val="28"/>
          <w:u w:val="single"/>
          <w:lang w:val="en-US"/>
        </w:rPr>
        <w:t>V</w:t>
      </w:r>
      <w:r>
        <w:rPr>
          <w:b/>
          <w:bCs/>
          <w:sz w:val="28"/>
          <w:szCs w:val="28"/>
          <w:u w:val="single"/>
        </w:rPr>
        <w:t>.</w:t>
      </w:r>
      <w:r w:rsidRPr="0057786B">
        <w:rPr>
          <w:b/>
          <w:bCs/>
          <w:sz w:val="28"/>
          <w:szCs w:val="28"/>
          <w:u w:val="single"/>
        </w:rPr>
        <w:t xml:space="preserve">  Инновационные формы культурно – досуговой деятельности.</w:t>
      </w:r>
    </w:p>
    <w:p w:rsidR="004346ED" w:rsidRDefault="004346ED" w:rsidP="00260E7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Ледмозерский культурный центр старается разнообразить</w:t>
      </w:r>
      <w:r w:rsidRPr="006B5599">
        <w:rPr>
          <w:sz w:val="28"/>
          <w:szCs w:val="28"/>
        </w:rPr>
        <w:t xml:space="preserve"> </w:t>
      </w:r>
      <w:r>
        <w:rPr>
          <w:sz w:val="28"/>
          <w:szCs w:val="28"/>
        </w:rPr>
        <w:t>инновационными разработками   традиционные формы культурно-массовой работы.</w:t>
      </w:r>
    </w:p>
    <w:p w:rsidR="004346ED" w:rsidRDefault="004346ED" w:rsidP="00260E7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Танцевальный батл задорно прошел на новогоднем кафе «Новый год наоборот».</w:t>
      </w:r>
    </w:p>
    <w:p w:rsidR="004346ED" w:rsidRDefault="004346ED" w:rsidP="003D1432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праздниках успехом пользуются танцевальные и вокальные  флешмобы, в которых зрители с удовольствием участвуют.</w:t>
      </w:r>
    </w:p>
    <w:p w:rsidR="004346ED" w:rsidRDefault="004346ED" w:rsidP="003D1432">
      <w:pPr>
        <w:spacing w:after="0"/>
        <w:rPr>
          <w:sz w:val="28"/>
          <w:szCs w:val="28"/>
        </w:rPr>
      </w:pPr>
      <w:r>
        <w:rPr>
          <w:sz w:val="28"/>
          <w:szCs w:val="28"/>
        </w:rPr>
        <w:t>В 2019 году в ДК п. Тикша впервые прошёл велопробег в честь Дня России, гонки на санках и эстафета по волейболу «Даешь молодежь».</w:t>
      </w:r>
    </w:p>
    <w:p w:rsidR="004346ED" w:rsidRDefault="004346ED" w:rsidP="003D1432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ДК п.Ледмозеро прошли вечера – караоке.</w:t>
      </w:r>
    </w:p>
    <w:p w:rsidR="004346ED" w:rsidRDefault="004346ED" w:rsidP="00163C8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Посетители культурного центра с удовольствием принимают участие в различных мастер-классах.</w:t>
      </w:r>
    </w:p>
    <w:p w:rsidR="004346ED" w:rsidRDefault="004346ED">
      <w:pPr>
        <w:rPr>
          <w:b/>
          <w:bCs/>
          <w:sz w:val="28"/>
          <w:szCs w:val="28"/>
          <w:u w:val="single"/>
        </w:rPr>
      </w:pPr>
    </w:p>
    <w:p w:rsidR="004346ED" w:rsidRPr="00AD6E54" w:rsidRDefault="004346E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VI</w:t>
      </w:r>
      <w:r w:rsidRPr="00AD6E54">
        <w:rPr>
          <w:b/>
          <w:bCs/>
          <w:sz w:val="28"/>
          <w:szCs w:val="28"/>
          <w:u w:val="single"/>
        </w:rPr>
        <w:t xml:space="preserve"> Повышение квалификации и обучение работников учреждения.</w:t>
      </w:r>
    </w:p>
    <w:p w:rsidR="004346ED" w:rsidRPr="004671F3" w:rsidRDefault="004346ED" w:rsidP="00163C8B">
      <w:pPr>
        <w:spacing w:after="0"/>
        <w:ind w:firstLine="708"/>
        <w:rPr>
          <w:sz w:val="28"/>
          <w:szCs w:val="28"/>
        </w:rPr>
      </w:pPr>
      <w:r w:rsidRPr="004671F3">
        <w:rPr>
          <w:sz w:val="28"/>
          <w:szCs w:val="28"/>
        </w:rPr>
        <w:t xml:space="preserve">В 2019 году работники МБУ «ЛКЦ» </w:t>
      </w:r>
      <w:r>
        <w:rPr>
          <w:sz w:val="28"/>
          <w:szCs w:val="28"/>
        </w:rPr>
        <w:t xml:space="preserve"> прошли  курсы</w:t>
      </w:r>
      <w:r w:rsidRPr="004671F3">
        <w:rPr>
          <w:sz w:val="28"/>
          <w:szCs w:val="28"/>
        </w:rPr>
        <w:t xml:space="preserve"> повышения квалификации. </w:t>
      </w:r>
      <w:r>
        <w:rPr>
          <w:sz w:val="28"/>
          <w:szCs w:val="28"/>
        </w:rPr>
        <w:t>Гончарова Л.А. и.о. директора МБУ «ЛКЦ», п</w:t>
      </w:r>
      <w:r w:rsidRPr="004671F3">
        <w:rPr>
          <w:sz w:val="28"/>
          <w:szCs w:val="28"/>
        </w:rPr>
        <w:t>рошла повышение квалификации Автономной некоммерческой организации дополнительного профессиональн</w:t>
      </w:r>
      <w:r>
        <w:rPr>
          <w:sz w:val="28"/>
          <w:szCs w:val="28"/>
        </w:rPr>
        <w:t xml:space="preserve">ого </w:t>
      </w:r>
      <w:r w:rsidRPr="004671F3">
        <w:rPr>
          <w:sz w:val="28"/>
          <w:szCs w:val="28"/>
        </w:rPr>
        <w:t>образования «Учебный центр «КарелНОК» по программе «Управление государственными и муниципальными закупками»</w:t>
      </w:r>
      <w:r>
        <w:rPr>
          <w:sz w:val="28"/>
          <w:szCs w:val="28"/>
        </w:rPr>
        <w:t>.</w:t>
      </w:r>
    </w:p>
    <w:p w:rsidR="004346ED" w:rsidRDefault="004346ED" w:rsidP="00E84CF6">
      <w:pPr>
        <w:spacing w:after="0"/>
        <w:rPr>
          <w:sz w:val="28"/>
          <w:szCs w:val="28"/>
        </w:rPr>
      </w:pPr>
      <w:r w:rsidRPr="004671F3">
        <w:rPr>
          <w:sz w:val="28"/>
          <w:szCs w:val="28"/>
        </w:rPr>
        <w:t>Прошла повышение квалификации в ГБПОУ РК «Карельский колледж культуры и искусств»</w:t>
      </w:r>
      <w:r>
        <w:rPr>
          <w:sz w:val="28"/>
          <w:szCs w:val="28"/>
        </w:rPr>
        <w:t xml:space="preserve"> </w:t>
      </w:r>
      <w:r w:rsidRPr="004671F3">
        <w:rPr>
          <w:sz w:val="28"/>
          <w:szCs w:val="28"/>
        </w:rPr>
        <w:t>«Внедрение и продвижение платных услуг в сфере культуры»</w:t>
      </w:r>
      <w:r>
        <w:rPr>
          <w:sz w:val="28"/>
          <w:szCs w:val="28"/>
        </w:rPr>
        <w:t xml:space="preserve"> </w:t>
      </w:r>
      <w:r w:rsidRPr="004671F3">
        <w:rPr>
          <w:sz w:val="28"/>
          <w:szCs w:val="28"/>
        </w:rPr>
        <w:t>2019 г.</w:t>
      </w:r>
    </w:p>
    <w:p w:rsidR="004346ED" w:rsidRDefault="004346ED" w:rsidP="00E84CF6">
      <w:pPr>
        <w:spacing w:after="0"/>
        <w:rPr>
          <w:sz w:val="28"/>
          <w:szCs w:val="28"/>
        </w:rPr>
      </w:pPr>
      <w:r>
        <w:rPr>
          <w:sz w:val="28"/>
          <w:szCs w:val="28"/>
        </w:rPr>
        <w:t>Кюршева Т.А. ведущий библиотекарь</w:t>
      </w:r>
      <w:r w:rsidRPr="00180FB0">
        <w:rPr>
          <w:sz w:val="28"/>
          <w:szCs w:val="28"/>
        </w:rPr>
        <w:t xml:space="preserve"> </w:t>
      </w:r>
      <w:r>
        <w:rPr>
          <w:sz w:val="28"/>
          <w:szCs w:val="28"/>
        </w:rPr>
        <w:t>МБУ «ЛКЦ», п</w:t>
      </w:r>
      <w:r w:rsidRPr="004671F3">
        <w:rPr>
          <w:sz w:val="28"/>
          <w:szCs w:val="28"/>
        </w:rPr>
        <w:t>рошла повышение квалификации в ГБПОУ РК «Карельский колледж культуры и искусств»</w:t>
      </w:r>
      <w:r>
        <w:rPr>
          <w:sz w:val="28"/>
          <w:szCs w:val="28"/>
        </w:rPr>
        <w:t xml:space="preserve"> </w:t>
      </w:r>
      <w:r w:rsidRPr="004671F3">
        <w:rPr>
          <w:sz w:val="28"/>
          <w:szCs w:val="28"/>
        </w:rPr>
        <w:t>«Внедрение и продвижение платных услуг в сфере культуры»</w:t>
      </w:r>
      <w:r>
        <w:rPr>
          <w:sz w:val="28"/>
          <w:szCs w:val="28"/>
        </w:rPr>
        <w:t xml:space="preserve"> </w:t>
      </w:r>
      <w:r w:rsidRPr="004671F3">
        <w:rPr>
          <w:sz w:val="28"/>
          <w:szCs w:val="28"/>
        </w:rPr>
        <w:t>2019 г.</w:t>
      </w:r>
    </w:p>
    <w:p w:rsidR="004346ED" w:rsidRDefault="004346ED" w:rsidP="00E84CF6">
      <w:pPr>
        <w:spacing w:after="0"/>
        <w:rPr>
          <w:sz w:val="28"/>
          <w:szCs w:val="28"/>
        </w:rPr>
      </w:pPr>
      <w:r w:rsidRPr="004671F3">
        <w:rPr>
          <w:sz w:val="28"/>
          <w:szCs w:val="28"/>
        </w:rPr>
        <w:t>Чабан Л.И.</w:t>
      </w:r>
      <w:r>
        <w:rPr>
          <w:sz w:val="28"/>
          <w:szCs w:val="28"/>
        </w:rPr>
        <w:t>, руководитель танцевального коллектива МБУ «ЛКЦ»,</w:t>
      </w:r>
      <w:r w:rsidRPr="004671F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671F3">
        <w:rPr>
          <w:sz w:val="28"/>
          <w:szCs w:val="28"/>
        </w:rPr>
        <w:t>рошла профессиональн</w:t>
      </w:r>
      <w:r>
        <w:rPr>
          <w:sz w:val="28"/>
          <w:szCs w:val="28"/>
        </w:rPr>
        <w:t>ую</w:t>
      </w:r>
      <w:r w:rsidRPr="004671F3">
        <w:rPr>
          <w:sz w:val="28"/>
          <w:szCs w:val="28"/>
        </w:rPr>
        <w:t xml:space="preserve"> переподготовку по программе дополнительного профессиональн</w:t>
      </w:r>
      <w:r>
        <w:rPr>
          <w:sz w:val="28"/>
          <w:szCs w:val="28"/>
        </w:rPr>
        <w:t xml:space="preserve">ого </w:t>
      </w:r>
      <w:r w:rsidRPr="004671F3">
        <w:rPr>
          <w:sz w:val="28"/>
          <w:szCs w:val="28"/>
        </w:rPr>
        <w:t>образования «Педагог – хореограф. Преподавание хореографии детям и взрослым»</w:t>
      </w:r>
      <w:r>
        <w:rPr>
          <w:sz w:val="28"/>
          <w:szCs w:val="28"/>
        </w:rPr>
        <w:t>.</w:t>
      </w:r>
    </w:p>
    <w:p w:rsidR="004346ED" w:rsidRPr="004671F3" w:rsidRDefault="004346ED" w:rsidP="00E84CF6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Саморукова М.В. методист</w:t>
      </w:r>
      <w:r w:rsidRPr="00180FB0">
        <w:rPr>
          <w:sz w:val="28"/>
          <w:szCs w:val="28"/>
        </w:rPr>
        <w:t xml:space="preserve"> </w:t>
      </w:r>
      <w:r>
        <w:rPr>
          <w:sz w:val="28"/>
          <w:szCs w:val="28"/>
        </w:rPr>
        <w:t>МБУ «ЛКЦ», проходит обучение в «Финансово – экономическом колледже» по специальности: «Документационное обеспечение управления и архивоведение».</w:t>
      </w:r>
    </w:p>
    <w:p w:rsidR="004346ED" w:rsidRPr="004671F3" w:rsidRDefault="004346ED" w:rsidP="004671F3">
      <w:pPr>
        <w:spacing w:after="0"/>
        <w:rPr>
          <w:sz w:val="28"/>
          <w:szCs w:val="28"/>
        </w:rPr>
      </w:pPr>
    </w:p>
    <w:p w:rsidR="004346ED" w:rsidRDefault="004346E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n-US"/>
        </w:rPr>
        <w:t>VII</w:t>
      </w:r>
      <w:r>
        <w:rPr>
          <w:b/>
          <w:bCs/>
          <w:sz w:val="28"/>
          <w:szCs w:val="28"/>
          <w:u w:val="single"/>
        </w:rPr>
        <w:t>.</w:t>
      </w:r>
      <w:r w:rsidRPr="00FE7656">
        <w:rPr>
          <w:b/>
          <w:bCs/>
          <w:sz w:val="28"/>
          <w:szCs w:val="28"/>
          <w:u w:val="single"/>
        </w:rPr>
        <w:t xml:space="preserve"> Укрепление и развитие материально-технической базы учреждения.</w:t>
      </w:r>
    </w:p>
    <w:p w:rsidR="004346ED" w:rsidRDefault="004346ED" w:rsidP="00163C8B">
      <w:pPr>
        <w:ind w:firstLine="708"/>
        <w:rPr>
          <w:sz w:val="28"/>
          <w:szCs w:val="28"/>
        </w:rPr>
      </w:pPr>
      <w:r w:rsidRPr="00A2417F">
        <w:rPr>
          <w:sz w:val="28"/>
          <w:szCs w:val="28"/>
        </w:rPr>
        <w:t>В 2019 году б</w:t>
      </w:r>
      <w:r>
        <w:rPr>
          <w:sz w:val="28"/>
          <w:szCs w:val="28"/>
        </w:rPr>
        <w:t xml:space="preserve">ыла проведена ревизия костюмов, инвентаря и оборудования МБУ «ЛКЦ». В результате ревизии было проведено списание устаревшего и пришедшего в негодность имущества.  </w:t>
      </w:r>
    </w:p>
    <w:p w:rsidR="004346ED" w:rsidRDefault="004346ED">
      <w:pPr>
        <w:rPr>
          <w:sz w:val="28"/>
          <w:szCs w:val="28"/>
        </w:rPr>
      </w:pPr>
      <w:r>
        <w:rPr>
          <w:sz w:val="28"/>
          <w:szCs w:val="28"/>
        </w:rPr>
        <w:t xml:space="preserve">Для укрепления материально - технической базы МБУ «ЛКЦ» были приобретены: </w:t>
      </w:r>
    </w:p>
    <w:p w:rsidR="004346ED" w:rsidRPr="00AD2870" w:rsidRDefault="004346ED" w:rsidP="00AD287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AD2870">
        <w:rPr>
          <w:sz w:val="28"/>
          <w:szCs w:val="28"/>
        </w:rPr>
        <w:t>Материал для украшения сцены, изготовление декораций и декора зрительного зала;</w:t>
      </w:r>
    </w:p>
    <w:p w:rsidR="004346ED" w:rsidRPr="00AD2870" w:rsidRDefault="004346ED" w:rsidP="00AD287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AD2870">
        <w:rPr>
          <w:sz w:val="28"/>
          <w:szCs w:val="28"/>
        </w:rPr>
        <w:t>Микшер и усилитель для проведения уличных мероприятий;</w:t>
      </w:r>
    </w:p>
    <w:p w:rsidR="004346ED" w:rsidRPr="00AD2870" w:rsidRDefault="004346ED" w:rsidP="00AD287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AD2870">
        <w:rPr>
          <w:sz w:val="28"/>
          <w:szCs w:val="28"/>
        </w:rPr>
        <w:t>Принтер для ДК п. Тикши;</w:t>
      </w:r>
    </w:p>
    <w:p w:rsidR="004346ED" w:rsidRPr="00AD2870" w:rsidRDefault="004346ED" w:rsidP="00AD287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AD2870">
        <w:rPr>
          <w:sz w:val="28"/>
          <w:szCs w:val="28"/>
        </w:rPr>
        <w:t>Инвентарь для уборки снега;</w:t>
      </w:r>
    </w:p>
    <w:p w:rsidR="004346ED" w:rsidRDefault="004346ED" w:rsidP="00AD287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Сценические костюмы;</w:t>
      </w:r>
    </w:p>
    <w:p w:rsidR="004346ED" w:rsidRPr="00AD2870" w:rsidRDefault="004346ED" w:rsidP="00AD287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AD2870">
        <w:rPr>
          <w:sz w:val="28"/>
          <w:szCs w:val="28"/>
        </w:rPr>
        <w:t>Приобретены приборы «Гранит» для выведения сигнала пожарной тревоги на пульт ПЧ;</w:t>
      </w:r>
    </w:p>
    <w:p w:rsidR="004346ED" w:rsidRPr="00D14F0E" w:rsidRDefault="004346ED" w:rsidP="00D14F0E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Заключены договора со спец.</w:t>
      </w:r>
      <w:r w:rsidRPr="00D14F0E">
        <w:rPr>
          <w:sz w:val="28"/>
          <w:szCs w:val="28"/>
        </w:rPr>
        <w:t xml:space="preserve"> орга</w:t>
      </w:r>
      <w:r>
        <w:rPr>
          <w:sz w:val="28"/>
          <w:szCs w:val="28"/>
        </w:rPr>
        <w:t>низацией «Волна» на обслуживание</w:t>
      </w:r>
      <w:r w:rsidRPr="00D14F0E">
        <w:rPr>
          <w:sz w:val="28"/>
          <w:szCs w:val="28"/>
        </w:rPr>
        <w:t xml:space="preserve"> сигнализаций п.Ледмозеро и п. Тикша;</w:t>
      </w:r>
    </w:p>
    <w:p w:rsidR="004346ED" w:rsidRPr="00AD2870" w:rsidRDefault="004346ED" w:rsidP="00AD287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AD2870">
        <w:rPr>
          <w:sz w:val="28"/>
          <w:szCs w:val="28"/>
        </w:rPr>
        <w:t>Приобретены материалы для ремонта сцены в п.Ледмозеро.</w:t>
      </w:r>
    </w:p>
    <w:p w:rsidR="004346ED" w:rsidRDefault="004346ED">
      <w:pPr>
        <w:rPr>
          <w:sz w:val="28"/>
          <w:szCs w:val="28"/>
        </w:rPr>
      </w:pPr>
    </w:p>
    <w:p w:rsidR="004346ED" w:rsidRDefault="004346ED" w:rsidP="002342FC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течение 2019 года приобретались:</w:t>
      </w:r>
    </w:p>
    <w:p w:rsidR="004346ED" w:rsidRPr="002342FC" w:rsidRDefault="004346ED" w:rsidP="002342FC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 w:rsidRPr="002342FC">
        <w:rPr>
          <w:sz w:val="28"/>
          <w:szCs w:val="28"/>
        </w:rPr>
        <w:t>канцелярские товары для обеспечения собственных нужд и платных услуг оказываемых МБУ «ЛКЦ»;</w:t>
      </w:r>
    </w:p>
    <w:p w:rsidR="004346ED" w:rsidRPr="002342FC" w:rsidRDefault="004346ED" w:rsidP="002342FC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 w:rsidRPr="002342FC">
        <w:rPr>
          <w:sz w:val="28"/>
          <w:szCs w:val="28"/>
        </w:rPr>
        <w:t>призы для проведения мероприятий;</w:t>
      </w:r>
    </w:p>
    <w:p w:rsidR="004346ED" w:rsidRPr="002342FC" w:rsidRDefault="004346ED" w:rsidP="002342FC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 w:rsidRPr="002342FC">
        <w:rPr>
          <w:sz w:val="28"/>
          <w:szCs w:val="28"/>
        </w:rPr>
        <w:t>подарки для детей на новогодний праздник;</w:t>
      </w:r>
    </w:p>
    <w:p w:rsidR="004346ED" w:rsidRPr="002342FC" w:rsidRDefault="004346ED" w:rsidP="002342FC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 w:rsidRPr="002342FC">
        <w:rPr>
          <w:sz w:val="28"/>
          <w:szCs w:val="28"/>
        </w:rPr>
        <w:t>средства для хозяйственных нужд учреждения</w:t>
      </w:r>
      <w:r>
        <w:rPr>
          <w:sz w:val="28"/>
          <w:szCs w:val="28"/>
        </w:rPr>
        <w:t>.</w:t>
      </w:r>
    </w:p>
    <w:p w:rsidR="004346ED" w:rsidRDefault="004346ED" w:rsidP="002342FC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Производилась оплата транспортных расходов.</w:t>
      </w:r>
    </w:p>
    <w:p w:rsidR="004346ED" w:rsidRDefault="004346ED" w:rsidP="00180FB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 2019 году оформлена подписка на периодические издания в библиотеку на первое полугодие 2020 года.</w:t>
      </w:r>
    </w:p>
    <w:p w:rsidR="004346ED" w:rsidRDefault="004346ED" w:rsidP="00180FB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связи с долговыми обязательствами перед подрядчиком, появившимися в результате ремонта 2018 года, часть средств, заработанных МБУ «ЛКЦ», была направлена на погашение долга. </w:t>
      </w:r>
    </w:p>
    <w:p w:rsidR="004346ED" w:rsidRDefault="004346ED">
      <w:pPr>
        <w:rPr>
          <w:sz w:val="28"/>
          <w:szCs w:val="28"/>
        </w:rPr>
      </w:pPr>
    </w:p>
    <w:p w:rsidR="004346ED" w:rsidRDefault="004346ED">
      <w:pPr>
        <w:rPr>
          <w:b/>
          <w:bCs/>
          <w:sz w:val="28"/>
          <w:szCs w:val="28"/>
          <w:u w:val="single"/>
        </w:rPr>
      </w:pPr>
    </w:p>
    <w:p w:rsidR="004346ED" w:rsidRDefault="004346E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n-US"/>
        </w:rPr>
        <w:t>VIII</w:t>
      </w:r>
      <w:r>
        <w:rPr>
          <w:b/>
          <w:bCs/>
          <w:sz w:val="28"/>
          <w:szCs w:val="28"/>
          <w:u w:val="single"/>
        </w:rPr>
        <w:t>.</w:t>
      </w:r>
      <w:r w:rsidRPr="00FE7656">
        <w:rPr>
          <w:b/>
          <w:bCs/>
          <w:sz w:val="28"/>
          <w:szCs w:val="28"/>
          <w:u w:val="single"/>
        </w:rPr>
        <w:t xml:space="preserve"> Перспективы развития и основные проблемы в работе учреждения.</w:t>
      </w:r>
    </w:p>
    <w:p w:rsidR="004346ED" w:rsidRDefault="004346ED" w:rsidP="00180FB0">
      <w:pPr>
        <w:ind w:firstLine="360"/>
        <w:rPr>
          <w:sz w:val="28"/>
          <w:szCs w:val="28"/>
        </w:rPr>
      </w:pPr>
      <w:r>
        <w:rPr>
          <w:sz w:val="28"/>
          <w:szCs w:val="28"/>
        </w:rPr>
        <w:t>Ледмозерский культурный центр ставит перед собой следующие перспективы своего развития:</w:t>
      </w:r>
    </w:p>
    <w:p w:rsidR="004346ED" w:rsidRPr="0057786B" w:rsidRDefault="004346ED" w:rsidP="0057786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7786B">
        <w:rPr>
          <w:sz w:val="28"/>
          <w:szCs w:val="28"/>
        </w:rPr>
        <w:t>Формирование имиджа учреждения как центра культурной жизни поселения.</w:t>
      </w:r>
    </w:p>
    <w:p w:rsidR="004346ED" w:rsidRPr="0057786B" w:rsidRDefault="004346ED" w:rsidP="0057786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7786B">
        <w:rPr>
          <w:sz w:val="28"/>
          <w:szCs w:val="28"/>
        </w:rPr>
        <w:t>Эффективная реализация культурного потенциала поселка через новые культурные события и мероприятия.</w:t>
      </w:r>
    </w:p>
    <w:p w:rsidR="004346ED" w:rsidRPr="0057786B" w:rsidRDefault="004346ED" w:rsidP="0057786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7786B">
        <w:rPr>
          <w:sz w:val="28"/>
          <w:szCs w:val="28"/>
        </w:rPr>
        <w:t xml:space="preserve">Развитие творческих способностей детей, подростков, молодежи и взрослых, через культурно-массовые формы работы учреждения. </w:t>
      </w:r>
    </w:p>
    <w:p w:rsidR="004346ED" w:rsidRPr="0057786B" w:rsidRDefault="004346ED" w:rsidP="0057786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7786B">
        <w:rPr>
          <w:sz w:val="28"/>
          <w:szCs w:val="28"/>
        </w:rPr>
        <w:t>Укрепление и модернизация материально-технической базы учреждения.</w:t>
      </w:r>
    </w:p>
    <w:p w:rsidR="004346ED" w:rsidRDefault="004346ED">
      <w:pPr>
        <w:rPr>
          <w:sz w:val="28"/>
          <w:szCs w:val="28"/>
        </w:rPr>
      </w:pPr>
      <w:r>
        <w:rPr>
          <w:sz w:val="28"/>
          <w:szCs w:val="28"/>
        </w:rPr>
        <w:t>В своей работе ЛКЦ испытывает некоторые сложности:</w:t>
      </w:r>
    </w:p>
    <w:p w:rsidR="004346ED" w:rsidRPr="0057786B" w:rsidRDefault="004346ED" w:rsidP="0057786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7786B">
        <w:rPr>
          <w:sz w:val="28"/>
          <w:szCs w:val="28"/>
        </w:rPr>
        <w:t>Удаленность второго здания ДК в поселке Тикша. (30 км)</w:t>
      </w:r>
    </w:p>
    <w:p w:rsidR="004346ED" w:rsidRPr="0057786B" w:rsidRDefault="004346ED" w:rsidP="0057786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7786B">
        <w:rPr>
          <w:sz w:val="28"/>
          <w:szCs w:val="28"/>
        </w:rPr>
        <w:t>Малая численность населения поселка Тикша, живут люди в основном пенсионного возраста.</w:t>
      </w:r>
    </w:p>
    <w:p w:rsidR="004346ED" w:rsidRDefault="004346ED" w:rsidP="0057786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7786B">
        <w:rPr>
          <w:sz w:val="28"/>
          <w:szCs w:val="28"/>
        </w:rPr>
        <w:t>Здание ДК поселка Тикши требует ремонта</w:t>
      </w:r>
      <w:r>
        <w:rPr>
          <w:sz w:val="28"/>
          <w:szCs w:val="28"/>
        </w:rPr>
        <w:t xml:space="preserve"> (ремонт кровли).</w:t>
      </w:r>
    </w:p>
    <w:p w:rsidR="004346ED" w:rsidRPr="0057786B" w:rsidRDefault="004346ED" w:rsidP="0057786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Переоборудование внутренних помещений здания в  п. Тикша под нужды ДК.</w:t>
      </w:r>
    </w:p>
    <w:p w:rsidR="004346ED" w:rsidRPr="0057786B" w:rsidRDefault="004346ED" w:rsidP="0057786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7786B">
        <w:rPr>
          <w:sz w:val="28"/>
          <w:szCs w:val="28"/>
        </w:rPr>
        <w:t xml:space="preserve">Отсутствие комплектования новой литературой </w:t>
      </w:r>
      <w:r>
        <w:rPr>
          <w:sz w:val="28"/>
          <w:szCs w:val="28"/>
        </w:rPr>
        <w:t xml:space="preserve"> </w:t>
      </w:r>
      <w:r w:rsidRPr="0057786B">
        <w:rPr>
          <w:sz w:val="28"/>
          <w:szCs w:val="28"/>
        </w:rPr>
        <w:t>библиотек культурного центра.</w:t>
      </w:r>
    </w:p>
    <w:p w:rsidR="004346ED" w:rsidRDefault="004346ED" w:rsidP="00180FB0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 2020 году работа Ледмозерского культурного центра будет направлена на осуществление поставленных задач, на улучшение  и  развитие культурной жизни поселения.</w:t>
      </w:r>
    </w:p>
    <w:p w:rsidR="004346ED" w:rsidRDefault="004346ED">
      <w:pPr>
        <w:rPr>
          <w:sz w:val="28"/>
          <w:szCs w:val="28"/>
        </w:rPr>
      </w:pPr>
    </w:p>
    <w:p w:rsidR="004346ED" w:rsidRPr="003E7D5A" w:rsidRDefault="004346ED">
      <w:pPr>
        <w:rPr>
          <w:sz w:val="28"/>
          <w:szCs w:val="28"/>
        </w:rPr>
      </w:pPr>
      <w:r>
        <w:rPr>
          <w:sz w:val="28"/>
          <w:szCs w:val="28"/>
        </w:rPr>
        <w:t>И.о директора                                                                          Гончарова Л.А.</w:t>
      </w:r>
    </w:p>
    <w:p w:rsidR="004346ED" w:rsidRDefault="004346ED">
      <w:pPr>
        <w:rPr>
          <w:sz w:val="28"/>
          <w:szCs w:val="28"/>
        </w:rPr>
      </w:pPr>
    </w:p>
    <w:p w:rsidR="004346ED" w:rsidRPr="00305EB1" w:rsidRDefault="004346ED">
      <w:pPr>
        <w:rPr>
          <w:sz w:val="28"/>
          <w:szCs w:val="28"/>
        </w:rPr>
      </w:pPr>
      <w:r w:rsidRPr="00305EB1">
        <w:rPr>
          <w:sz w:val="28"/>
          <w:szCs w:val="28"/>
        </w:rPr>
        <w:t xml:space="preserve"> </w:t>
      </w:r>
    </w:p>
    <w:sectPr w:rsidR="004346ED" w:rsidRPr="00305EB1" w:rsidSect="00A47B9F">
      <w:pgSz w:w="11906" w:h="16838"/>
      <w:pgMar w:top="709" w:right="850" w:bottom="18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6468"/>
    <w:multiLevelType w:val="hybridMultilevel"/>
    <w:tmpl w:val="6394A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B922C03"/>
    <w:multiLevelType w:val="hybridMultilevel"/>
    <w:tmpl w:val="4768E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0C6278B"/>
    <w:multiLevelType w:val="hybridMultilevel"/>
    <w:tmpl w:val="9962C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1D15705"/>
    <w:multiLevelType w:val="hybridMultilevel"/>
    <w:tmpl w:val="5C9AD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9452B26"/>
    <w:multiLevelType w:val="hybridMultilevel"/>
    <w:tmpl w:val="0DBE6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AF96595"/>
    <w:multiLevelType w:val="hybridMultilevel"/>
    <w:tmpl w:val="9F40C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DFF7B1B"/>
    <w:multiLevelType w:val="hybridMultilevel"/>
    <w:tmpl w:val="03B6A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22D"/>
    <w:rsid w:val="0002002C"/>
    <w:rsid w:val="00043655"/>
    <w:rsid w:val="000606EE"/>
    <w:rsid w:val="00073AA8"/>
    <w:rsid w:val="00094A8A"/>
    <w:rsid w:val="000A18DA"/>
    <w:rsid w:val="000C3223"/>
    <w:rsid w:val="000E15AC"/>
    <w:rsid w:val="001022A7"/>
    <w:rsid w:val="00143000"/>
    <w:rsid w:val="00163C8B"/>
    <w:rsid w:val="00180FB0"/>
    <w:rsid w:val="00185D1A"/>
    <w:rsid w:val="00194181"/>
    <w:rsid w:val="002342FC"/>
    <w:rsid w:val="00260E7C"/>
    <w:rsid w:val="00284CC6"/>
    <w:rsid w:val="002A5F8D"/>
    <w:rsid w:val="002B1379"/>
    <w:rsid w:val="00305EB1"/>
    <w:rsid w:val="00314225"/>
    <w:rsid w:val="003560D6"/>
    <w:rsid w:val="00364553"/>
    <w:rsid w:val="003D1432"/>
    <w:rsid w:val="003D768E"/>
    <w:rsid w:val="003D7BD1"/>
    <w:rsid w:val="003E7D5A"/>
    <w:rsid w:val="00402434"/>
    <w:rsid w:val="004242E7"/>
    <w:rsid w:val="00431E66"/>
    <w:rsid w:val="004346ED"/>
    <w:rsid w:val="00436777"/>
    <w:rsid w:val="004621D7"/>
    <w:rsid w:val="004671F3"/>
    <w:rsid w:val="004C5C1C"/>
    <w:rsid w:val="004C6BF9"/>
    <w:rsid w:val="005145E3"/>
    <w:rsid w:val="0053216A"/>
    <w:rsid w:val="0054370A"/>
    <w:rsid w:val="0057786B"/>
    <w:rsid w:val="00593A3A"/>
    <w:rsid w:val="00602808"/>
    <w:rsid w:val="0068622D"/>
    <w:rsid w:val="006B5599"/>
    <w:rsid w:val="006D1179"/>
    <w:rsid w:val="006D5FD8"/>
    <w:rsid w:val="006F3544"/>
    <w:rsid w:val="008633CE"/>
    <w:rsid w:val="0088544D"/>
    <w:rsid w:val="00896C28"/>
    <w:rsid w:val="008A76FD"/>
    <w:rsid w:val="008C349F"/>
    <w:rsid w:val="008D36CB"/>
    <w:rsid w:val="008D3F65"/>
    <w:rsid w:val="00924F4C"/>
    <w:rsid w:val="00931084"/>
    <w:rsid w:val="00943C9D"/>
    <w:rsid w:val="00952B94"/>
    <w:rsid w:val="009D5AB2"/>
    <w:rsid w:val="009E23DB"/>
    <w:rsid w:val="009F714C"/>
    <w:rsid w:val="00A22454"/>
    <w:rsid w:val="00A2417F"/>
    <w:rsid w:val="00A47B9F"/>
    <w:rsid w:val="00AC4425"/>
    <w:rsid w:val="00AD2870"/>
    <w:rsid w:val="00AD6E54"/>
    <w:rsid w:val="00B11F5C"/>
    <w:rsid w:val="00B202E0"/>
    <w:rsid w:val="00B75CCF"/>
    <w:rsid w:val="00B77E8D"/>
    <w:rsid w:val="00BA5C67"/>
    <w:rsid w:val="00C07DD0"/>
    <w:rsid w:val="00C5157B"/>
    <w:rsid w:val="00C654A3"/>
    <w:rsid w:val="00C85F3D"/>
    <w:rsid w:val="00C9603C"/>
    <w:rsid w:val="00D0469B"/>
    <w:rsid w:val="00D14F0E"/>
    <w:rsid w:val="00D32136"/>
    <w:rsid w:val="00D5735D"/>
    <w:rsid w:val="00D64871"/>
    <w:rsid w:val="00D70A8B"/>
    <w:rsid w:val="00DC3510"/>
    <w:rsid w:val="00DD1928"/>
    <w:rsid w:val="00DD7BC8"/>
    <w:rsid w:val="00DF1801"/>
    <w:rsid w:val="00E749CB"/>
    <w:rsid w:val="00E84CF6"/>
    <w:rsid w:val="00E956CE"/>
    <w:rsid w:val="00EE2A4A"/>
    <w:rsid w:val="00EF1E63"/>
    <w:rsid w:val="00F234E7"/>
    <w:rsid w:val="00F259DD"/>
    <w:rsid w:val="00F5347C"/>
    <w:rsid w:val="00F57A29"/>
    <w:rsid w:val="00F67DCD"/>
    <w:rsid w:val="00FA50D5"/>
    <w:rsid w:val="00FC1E3A"/>
    <w:rsid w:val="00FE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51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234E7"/>
    <w:pPr>
      <w:ind w:left="720"/>
    </w:pPr>
  </w:style>
  <w:style w:type="paragraph" w:styleId="NormalWeb">
    <w:name w:val="Normal (Web)"/>
    <w:basedOn w:val="Normal"/>
    <w:uiPriority w:val="99"/>
    <w:semiHidden/>
    <w:rsid w:val="0002002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903</TotalTime>
  <Pages>6</Pages>
  <Words>1574</Words>
  <Characters>8977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МКУ-ЛКЦ</dc:creator>
  <cp:keywords/>
  <dc:description/>
  <cp:lastModifiedBy>Администрация</cp:lastModifiedBy>
  <cp:revision>33</cp:revision>
  <cp:lastPrinted>2019-01-24T11:00:00Z</cp:lastPrinted>
  <dcterms:created xsi:type="dcterms:W3CDTF">2019-01-11T10:07:00Z</dcterms:created>
  <dcterms:modified xsi:type="dcterms:W3CDTF">2020-02-21T11:14:00Z</dcterms:modified>
</cp:coreProperties>
</file>