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BD61FA" w:rsidP="00BD61FA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BD61FA">
      <w:pPr>
        <w:jc w:val="center"/>
      </w:pPr>
      <w:r w:rsidRPr="00373F16">
        <w:t xml:space="preserve">внесения изменений в Правила землепользования и застройки </w:t>
      </w:r>
    </w:p>
    <w:p w:rsidR="00BD61FA" w:rsidRPr="00373F16" w:rsidRDefault="00357EF1" w:rsidP="00D15F6A">
      <w:pPr>
        <w:jc w:val="center"/>
      </w:pPr>
      <w:proofErr w:type="spellStart"/>
      <w:r>
        <w:t>Ледмозер</w:t>
      </w:r>
      <w:r w:rsidR="00E62D64">
        <w:t>ского</w:t>
      </w:r>
      <w:proofErr w:type="spellEnd"/>
      <w:r w:rsidR="00BD61FA" w:rsidRPr="00373F16">
        <w:t xml:space="preserve"> сельского поселения</w:t>
      </w:r>
      <w:r w:rsidR="00E1797E">
        <w:t>,</w:t>
      </w:r>
      <w:r w:rsidR="00003044" w:rsidRPr="00373F16">
        <w:rPr>
          <w:color w:val="000000"/>
        </w:rPr>
        <w:t xml:space="preserve"> </w:t>
      </w:r>
      <w:proofErr w:type="gramStart"/>
      <w:r w:rsidR="00003044" w:rsidRPr="00373F16">
        <w:rPr>
          <w:color w:val="000000"/>
        </w:rPr>
        <w:t>утвержденны</w:t>
      </w:r>
      <w:r w:rsidR="00E1797E">
        <w:rPr>
          <w:color w:val="000000"/>
        </w:rPr>
        <w:t>х</w:t>
      </w:r>
      <w:proofErr w:type="gramEnd"/>
      <w:r w:rsidR="00003044" w:rsidRPr="00373F16">
        <w:rPr>
          <w:color w:val="000000"/>
        </w:rPr>
        <w:t xml:space="preserve"> </w:t>
      </w:r>
      <w:r w:rsidR="00774A56">
        <w:rPr>
          <w:color w:val="000000"/>
        </w:rPr>
        <w:t>45</w:t>
      </w:r>
      <w:r w:rsidR="00774A56" w:rsidRPr="00D15F6A">
        <w:rPr>
          <w:color w:val="000000"/>
        </w:rPr>
        <w:t xml:space="preserve"> сессии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от </w:t>
      </w:r>
      <w:r w:rsidR="00774A56">
        <w:rPr>
          <w:color w:val="000000"/>
        </w:rPr>
        <w:t>20</w:t>
      </w:r>
      <w:r w:rsidR="00774A56" w:rsidRPr="00D15F6A">
        <w:rPr>
          <w:color w:val="000000"/>
        </w:rPr>
        <w:t>.0</w:t>
      </w:r>
      <w:r w:rsidR="00774A56">
        <w:rPr>
          <w:color w:val="000000"/>
        </w:rPr>
        <w:t>6</w:t>
      </w:r>
      <w:r w:rsidR="00774A56" w:rsidRPr="00D15F6A">
        <w:rPr>
          <w:color w:val="000000"/>
        </w:rPr>
        <w:t>.201</w:t>
      </w:r>
      <w:r w:rsidR="00774A56">
        <w:rPr>
          <w:color w:val="000000"/>
        </w:rPr>
        <w:t>8</w:t>
      </w:r>
      <w:r w:rsidR="00774A56" w:rsidRPr="00D15F6A">
        <w:rPr>
          <w:color w:val="000000"/>
        </w:rPr>
        <w:t xml:space="preserve"> года № </w:t>
      </w:r>
      <w:r w:rsidR="00774A56">
        <w:rPr>
          <w:color w:val="000000"/>
        </w:rPr>
        <w:t xml:space="preserve">352 </w:t>
      </w:r>
      <w:r w:rsidR="00774A56" w:rsidRPr="00373F16">
        <w:t xml:space="preserve">Совета </w:t>
      </w:r>
      <w:r w:rsidR="00774A56">
        <w:t>Муезерского муниципального района</w:t>
      </w:r>
      <w:r w:rsidR="008736D8">
        <w:t>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DC0A85" w:rsidRDefault="00DC0A8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8736D8" w:rsidRPr="00373F16" w:rsidRDefault="008736D8" w:rsidP="008736D8">
      <w:pPr>
        <w:tabs>
          <w:tab w:val="left" w:pos="993"/>
        </w:tabs>
        <w:jc w:val="center"/>
      </w:pPr>
      <w:r>
        <w:t>п</w:t>
      </w:r>
      <w:proofErr w:type="gramStart"/>
      <w:r>
        <w:t>.М</w:t>
      </w:r>
      <w:proofErr w:type="gramEnd"/>
      <w:r>
        <w:t>уезерский                                                                                                             10.09.2020 г.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DC0A85" w:rsidRDefault="00DC0A85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8736D8" w:rsidRDefault="008736D8" w:rsidP="008736D8">
      <w:pPr>
        <w:ind w:firstLine="567"/>
      </w:pPr>
      <w:r>
        <w:rPr>
          <w:szCs w:val="20"/>
        </w:rPr>
        <w:t xml:space="preserve">В </w:t>
      </w:r>
      <w:r w:rsidRPr="00373F16">
        <w:t xml:space="preserve">Правила землепользования и застройки </w:t>
      </w:r>
      <w:proofErr w:type="spellStart"/>
      <w:r>
        <w:t>Ледмозерского</w:t>
      </w:r>
      <w:proofErr w:type="spellEnd"/>
      <w:r w:rsidRPr="00373F16">
        <w:t xml:space="preserve"> сельского поселения</w:t>
      </w:r>
      <w:r>
        <w:t xml:space="preserve"> (далее – Правила)</w:t>
      </w:r>
      <w:r w:rsidR="00453193">
        <w:t xml:space="preserve"> вносятся следующие изменения:</w:t>
      </w:r>
    </w:p>
    <w:p w:rsidR="00DC0A85" w:rsidRDefault="00DC0A85" w:rsidP="008736D8">
      <w:pPr>
        <w:ind w:firstLine="567"/>
      </w:pPr>
    </w:p>
    <w:p w:rsidR="00453193" w:rsidRDefault="00453193" w:rsidP="00DC0A85">
      <w:pPr>
        <w:pStyle w:val="a7"/>
        <w:numPr>
          <w:ilvl w:val="0"/>
          <w:numId w:val="7"/>
        </w:numPr>
      </w:pPr>
      <w:r>
        <w:t>Внесение изменений в графическую часть Правил.</w:t>
      </w:r>
    </w:p>
    <w:p w:rsidR="00DC0A85" w:rsidRPr="00DC0A85" w:rsidRDefault="00DC0A85" w:rsidP="00DC0A85">
      <w:pPr>
        <w:pStyle w:val="a7"/>
        <w:ind w:left="927"/>
        <w:rPr>
          <w:szCs w:val="20"/>
        </w:rPr>
      </w:pP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 w:rsidRPr="00557CEF">
        <w:rPr>
          <w:szCs w:val="20"/>
        </w:rPr>
        <w:t>- изменение территориальн</w:t>
      </w:r>
      <w:r w:rsidR="008736D8">
        <w:rPr>
          <w:szCs w:val="20"/>
        </w:rPr>
        <w:t>ой</w:t>
      </w:r>
      <w:r w:rsidRPr="00557CEF">
        <w:rPr>
          <w:szCs w:val="20"/>
        </w:rPr>
        <w:t xml:space="preserve"> зо</w:t>
      </w:r>
      <w:r w:rsidR="008736D8">
        <w:rPr>
          <w:szCs w:val="20"/>
        </w:rPr>
        <w:t>ны</w:t>
      </w:r>
      <w:r>
        <w:rPr>
          <w:szCs w:val="20"/>
        </w:rPr>
        <w:t xml:space="preserve"> </w:t>
      </w:r>
      <w:r w:rsidR="00F35D26">
        <w:rPr>
          <w:szCs w:val="20"/>
        </w:rPr>
        <w:t>РТЖ</w:t>
      </w:r>
      <w:r w:rsidR="008736D8">
        <w:rPr>
          <w:szCs w:val="20"/>
        </w:rPr>
        <w:t xml:space="preserve"> (зона резервных территорий жилой застройки индивидуальными и блокированными жилыми домами) на территориальную зону Ж</w:t>
      </w:r>
      <w:proofErr w:type="gramStart"/>
      <w:r w:rsidR="008736D8">
        <w:rPr>
          <w:szCs w:val="20"/>
        </w:rPr>
        <w:t>1</w:t>
      </w:r>
      <w:proofErr w:type="gramEnd"/>
      <w:r w:rsidR="008736D8">
        <w:rPr>
          <w:szCs w:val="20"/>
        </w:rPr>
        <w:t xml:space="preserve"> (зона застройки индивидуальными и блокированными жилыми домами)</w:t>
      </w:r>
      <w:r w:rsidR="00F35D26">
        <w:rPr>
          <w:szCs w:val="20"/>
        </w:rPr>
        <w:t xml:space="preserve"> </w:t>
      </w:r>
      <w:r>
        <w:rPr>
          <w:szCs w:val="20"/>
        </w:rPr>
        <w:t xml:space="preserve">в графической части ПЗЗ: </w:t>
      </w:r>
      <w:r w:rsidRPr="00557CEF">
        <w:rPr>
          <w:szCs w:val="20"/>
        </w:rPr>
        <w:t xml:space="preserve"> </w:t>
      </w:r>
      <w:r>
        <w:rPr>
          <w:szCs w:val="20"/>
        </w:rPr>
        <w:t xml:space="preserve"> </w:t>
      </w:r>
      <w:r w:rsidRPr="00C27FFC">
        <w:t>Карт</w:t>
      </w:r>
      <w:r>
        <w:t>ы</w:t>
      </w:r>
      <w:r w:rsidRPr="00C27FFC">
        <w:t xml:space="preserve"> градостроительного зонирования </w:t>
      </w:r>
      <w:proofErr w:type="spellStart"/>
      <w:r w:rsidRPr="00C27FFC">
        <w:t>п</w:t>
      </w:r>
      <w:proofErr w:type="gramStart"/>
      <w:r w:rsidRPr="00C27FFC">
        <w:t>.</w:t>
      </w:r>
      <w:r w:rsidR="008736D8">
        <w:t>Л</w:t>
      </w:r>
      <w:proofErr w:type="gramEnd"/>
      <w:r w:rsidR="008736D8">
        <w:t>едмозеро</w:t>
      </w:r>
      <w:proofErr w:type="spellEnd"/>
      <w:r w:rsidRPr="00C27FFC">
        <w:t>. Карта зон действия экологических и санитарно – эпидемиологических ограничений</w:t>
      </w:r>
      <w:r>
        <w:t>,</w:t>
      </w:r>
      <w:r w:rsidRPr="00C27FFC">
        <w:t xml:space="preserve"> </w:t>
      </w:r>
      <w:r>
        <w:t>приложение № 1</w:t>
      </w:r>
      <w:r w:rsidR="008736D8">
        <w:t>0</w:t>
      </w:r>
      <w:r>
        <w:t xml:space="preserve"> к</w:t>
      </w:r>
      <w:r w:rsidRPr="00373F16">
        <w:t xml:space="preserve"> </w:t>
      </w:r>
      <w:r w:rsidRPr="00D15F6A">
        <w:t>решени</w:t>
      </w:r>
      <w:r>
        <w:t>ю</w:t>
      </w:r>
      <w:r w:rsidRPr="00D15F6A">
        <w:t xml:space="preserve"> </w:t>
      </w:r>
      <w:r>
        <w:t>45</w:t>
      </w:r>
      <w:r w:rsidRPr="00D15F6A">
        <w:t xml:space="preserve"> сессии</w:t>
      </w:r>
      <w:r>
        <w:t xml:space="preserve"> 6</w:t>
      </w:r>
      <w:r w:rsidRPr="00D15F6A">
        <w:t xml:space="preserve"> созыва от </w:t>
      </w:r>
      <w:r>
        <w:t>20</w:t>
      </w:r>
      <w:r w:rsidRPr="00D15F6A">
        <w:t>.0</w:t>
      </w:r>
      <w:r>
        <w:t>6</w:t>
      </w:r>
      <w:r w:rsidRPr="00D15F6A">
        <w:t>.201</w:t>
      </w:r>
      <w:r>
        <w:t>8</w:t>
      </w:r>
      <w:r w:rsidRPr="00D15F6A">
        <w:t xml:space="preserve"> года № </w:t>
      </w:r>
      <w:r>
        <w:t xml:space="preserve">352 </w:t>
      </w:r>
      <w:r w:rsidRPr="00373F16">
        <w:t xml:space="preserve">Совета </w:t>
      </w:r>
      <w:r>
        <w:t>Муезерского муниципального района</w:t>
      </w:r>
      <w:r w:rsidRPr="00557CEF">
        <w:rPr>
          <w:szCs w:val="20"/>
        </w:rPr>
        <w:t xml:space="preserve">. </w:t>
      </w:r>
    </w:p>
    <w:p w:rsidR="00453193" w:rsidRDefault="00453193" w:rsidP="00453193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 w:rsidRPr="00557CEF">
        <w:rPr>
          <w:szCs w:val="20"/>
        </w:rPr>
        <w:t>- изменение территориальн</w:t>
      </w:r>
      <w:r>
        <w:rPr>
          <w:szCs w:val="20"/>
        </w:rPr>
        <w:t>ой</w:t>
      </w:r>
      <w:r w:rsidRPr="00557CEF">
        <w:rPr>
          <w:szCs w:val="20"/>
        </w:rPr>
        <w:t xml:space="preserve"> зо</w:t>
      </w:r>
      <w:r>
        <w:rPr>
          <w:szCs w:val="20"/>
        </w:rPr>
        <w:t>ны Р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 (особо защитные леса, особо защитные участки леса) на территориальную зону Ж1 (зона застройки индивидуальными и блокированными жилыми домами) в графической части ПЗЗ: </w:t>
      </w:r>
      <w:r w:rsidRPr="00557CEF">
        <w:rPr>
          <w:szCs w:val="20"/>
        </w:rPr>
        <w:t xml:space="preserve"> </w:t>
      </w:r>
      <w:r>
        <w:rPr>
          <w:szCs w:val="20"/>
        </w:rPr>
        <w:t xml:space="preserve"> </w:t>
      </w:r>
      <w:r w:rsidRPr="00C27FFC">
        <w:t>Карт</w:t>
      </w:r>
      <w:r>
        <w:t>ы</w:t>
      </w:r>
      <w:r w:rsidRPr="00C27FFC">
        <w:t xml:space="preserve"> градостроительного зонирования </w:t>
      </w:r>
      <w:proofErr w:type="spellStart"/>
      <w:r>
        <w:t>д</w:t>
      </w:r>
      <w:proofErr w:type="gramStart"/>
      <w:r w:rsidRPr="00C27FFC">
        <w:t>.</w:t>
      </w:r>
      <w:r>
        <w:t>К</w:t>
      </w:r>
      <w:proofErr w:type="gramEnd"/>
      <w:r>
        <w:t>имасозеро</w:t>
      </w:r>
      <w:proofErr w:type="spellEnd"/>
      <w:r w:rsidRPr="00C27FFC">
        <w:t>. Карта зон действия экологических и санитарно – эпидемиологических ограничений</w:t>
      </w:r>
      <w:r>
        <w:t>,</w:t>
      </w:r>
      <w:r w:rsidRPr="00C27FFC">
        <w:t xml:space="preserve"> </w:t>
      </w:r>
      <w:r>
        <w:t>приложение № 12 к</w:t>
      </w:r>
      <w:r w:rsidRPr="00373F16">
        <w:t xml:space="preserve"> </w:t>
      </w:r>
      <w:r w:rsidRPr="00D15F6A">
        <w:t>решени</w:t>
      </w:r>
      <w:r>
        <w:t>ю</w:t>
      </w:r>
      <w:r w:rsidRPr="00D15F6A">
        <w:t xml:space="preserve"> </w:t>
      </w:r>
      <w:r>
        <w:t>45</w:t>
      </w:r>
      <w:r w:rsidRPr="00D15F6A">
        <w:t xml:space="preserve"> сессии</w:t>
      </w:r>
      <w:r>
        <w:t xml:space="preserve"> 6</w:t>
      </w:r>
      <w:r w:rsidRPr="00D15F6A">
        <w:t xml:space="preserve"> созыва от </w:t>
      </w:r>
      <w:r>
        <w:t>20</w:t>
      </w:r>
      <w:r w:rsidRPr="00D15F6A">
        <w:t>.0</w:t>
      </w:r>
      <w:r>
        <w:t>6</w:t>
      </w:r>
      <w:r w:rsidRPr="00D15F6A">
        <w:t>.201</w:t>
      </w:r>
      <w:r>
        <w:t>8</w:t>
      </w:r>
      <w:r w:rsidRPr="00D15F6A">
        <w:t xml:space="preserve"> года № </w:t>
      </w:r>
      <w:r>
        <w:t xml:space="preserve">352 </w:t>
      </w:r>
      <w:r w:rsidRPr="00373F16">
        <w:t xml:space="preserve">Совета </w:t>
      </w:r>
      <w:r>
        <w:t>Муезерского муниципального района</w:t>
      </w:r>
      <w:r w:rsidRPr="00557CEF">
        <w:rPr>
          <w:szCs w:val="20"/>
        </w:rPr>
        <w:t xml:space="preserve">. </w:t>
      </w:r>
    </w:p>
    <w:p w:rsidR="00DC0A85" w:rsidRDefault="00DC0A85" w:rsidP="00453193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264B3" w:rsidRDefault="00A264B3" w:rsidP="00DC0A85">
      <w:pPr>
        <w:pStyle w:val="a6"/>
        <w:numPr>
          <w:ilvl w:val="0"/>
          <w:numId w:val="7"/>
        </w:numPr>
        <w:spacing w:before="0" w:beforeAutospacing="0" w:after="0" w:afterAutospacing="0"/>
        <w:jc w:val="both"/>
      </w:pPr>
      <w:r>
        <w:t>Внесение изменений в текстовую часть Правил.</w:t>
      </w:r>
    </w:p>
    <w:p w:rsidR="00DC0A85" w:rsidRDefault="00DC0A85" w:rsidP="00DC0A85">
      <w:pPr>
        <w:pStyle w:val="a6"/>
        <w:spacing w:before="0" w:beforeAutospacing="0" w:after="0" w:afterAutospacing="0"/>
        <w:ind w:left="927"/>
        <w:jc w:val="both"/>
      </w:pPr>
    </w:p>
    <w:p w:rsidR="00A264B3" w:rsidRDefault="007F5E7E" w:rsidP="00453193">
      <w:pPr>
        <w:pStyle w:val="a6"/>
        <w:spacing w:before="0" w:beforeAutospacing="0" w:after="0" w:afterAutospacing="0"/>
        <w:ind w:firstLine="567"/>
        <w:jc w:val="both"/>
      </w:pPr>
      <w:r>
        <w:t xml:space="preserve">Приведение </w:t>
      </w:r>
      <w:r w:rsidR="003D43F1">
        <w:t>С</w:t>
      </w:r>
      <w:r>
        <w:t>татьи 47</w:t>
      </w:r>
      <w:r w:rsidR="003D43F1">
        <w:t>. Ж</w:t>
      </w:r>
      <w:proofErr w:type="gramStart"/>
      <w:r w:rsidR="003D43F1">
        <w:t>1</w:t>
      </w:r>
      <w:proofErr w:type="gramEnd"/>
      <w:r w:rsidR="003D43F1">
        <w:t xml:space="preserve"> </w:t>
      </w:r>
      <w:r w:rsidR="003D43F1" w:rsidRPr="00566D0B">
        <w:rPr>
          <w:b/>
        </w:rPr>
        <w:t>-</w:t>
      </w:r>
      <w:r w:rsidR="003D43F1">
        <w:rPr>
          <w:b/>
        </w:rPr>
        <w:t xml:space="preserve"> </w:t>
      </w:r>
      <w:r w:rsidR="003D43F1" w:rsidRPr="003D43F1">
        <w:t>Зона застройки индивидуальными и блокированными жилыми домами</w:t>
      </w:r>
      <w:r w:rsidR="003D43F1">
        <w:t>,</w:t>
      </w:r>
      <w:r>
        <w:t xml:space="preserve"> Приложения №9</w:t>
      </w:r>
      <w:r w:rsidRPr="007F5E7E">
        <w:t xml:space="preserve"> </w:t>
      </w:r>
      <w:r w:rsidR="003D43F1">
        <w:t>«</w:t>
      </w:r>
      <w:r w:rsidR="003D43F1" w:rsidRPr="00373F16">
        <w:t xml:space="preserve">Правила землепользования и застройки </w:t>
      </w:r>
      <w:proofErr w:type="spellStart"/>
      <w:r w:rsidR="003D43F1">
        <w:t>Ледмозерского</w:t>
      </w:r>
      <w:proofErr w:type="spellEnd"/>
      <w:r w:rsidR="003D43F1" w:rsidRPr="00373F16">
        <w:t xml:space="preserve"> сельского поселения</w:t>
      </w:r>
      <w:r w:rsidR="003D43F1">
        <w:t xml:space="preserve">» </w:t>
      </w:r>
      <w:r>
        <w:t>к</w:t>
      </w:r>
      <w:r w:rsidRPr="00373F16">
        <w:t xml:space="preserve"> </w:t>
      </w:r>
      <w:r w:rsidRPr="00D15F6A">
        <w:t>решени</w:t>
      </w:r>
      <w:r>
        <w:t>ю</w:t>
      </w:r>
      <w:r w:rsidRPr="00D15F6A">
        <w:t xml:space="preserve"> </w:t>
      </w:r>
      <w:r>
        <w:t>45</w:t>
      </w:r>
      <w:r w:rsidRPr="00D15F6A">
        <w:t xml:space="preserve"> сессии</w:t>
      </w:r>
      <w:r>
        <w:t xml:space="preserve"> 6</w:t>
      </w:r>
      <w:r w:rsidRPr="00D15F6A">
        <w:t xml:space="preserve"> созыва от </w:t>
      </w:r>
      <w:r>
        <w:t>20</w:t>
      </w:r>
      <w:r w:rsidRPr="00D15F6A">
        <w:t>.0</w:t>
      </w:r>
      <w:r>
        <w:t>6</w:t>
      </w:r>
      <w:r w:rsidRPr="00D15F6A">
        <w:t>.201</w:t>
      </w:r>
      <w:r>
        <w:t>8</w:t>
      </w:r>
      <w:r w:rsidRPr="00D15F6A">
        <w:t xml:space="preserve"> года № </w:t>
      </w:r>
      <w:r>
        <w:t xml:space="preserve">352 </w:t>
      </w:r>
      <w:r w:rsidRPr="00373F16">
        <w:t xml:space="preserve">Совета </w:t>
      </w:r>
      <w:r>
        <w:t>Муезерского муниципального района</w:t>
      </w:r>
      <w:r w:rsidR="003D43F1">
        <w:t xml:space="preserve">, </w:t>
      </w:r>
      <w:r>
        <w:t xml:space="preserve"> в</w:t>
      </w:r>
      <w:r w:rsidR="007A7357">
        <w:t xml:space="preserve"> соответстви</w:t>
      </w:r>
      <w:r>
        <w:t>е</w:t>
      </w:r>
      <w:r w:rsidR="007A7357">
        <w:t xml:space="preserve"> </w:t>
      </w:r>
      <w:r w:rsidR="003D43F1">
        <w:t>«</w:t>
      </w:r>
      <w:r>
        <w:t>Классификатором видов разрешенного использования земельных участков</w:t>
      </w:r>
      <w:r w:rsidR="003D43F1">
        <w:t>»</w:t>
      </w:r>
      <w:r>
        <w:t xml:space="preserve">, который утвержден </w:t>
      </w:r>
      <w:r w:rsidR="007A7357">
        <w:t>приказом №</w:t>
      </w:r>
      <w:r>
        <w:t>540</w:t>
      </w:r>
      <w:r w:rsidR="007A7357">
        <w:t xml:space="preserve"> от </w:t>
      </w:r>
      <w:r>
        <w:t>1</w:t>
      </w:r>
      <w:r w:rsidR="007A7357">
        <w:t xml:space="preserve"> сентября 201</w:t>
      </w:r>
      <w:r>
        <w:t>4</w:t>
      </w:r>
      <w:r w:rsidR="007A7357">
        <w:t>г. Минэкономразвития России</w:t>
      </w:r>
      <w:r>
        <w:t>.</w:t>
      </w:r>
    </w:p>
    <w:p w:rsidR="00DC0A85" w:rsidRDefault="00DC0A85" w:rsidP="00453193">
      <w:pPr>
        <w:pStyle w:val="a6"/>
        <w:spacing w:before="0" w:beforeAutospacing="0" w:after="0" w:afterAutospacing="0"/>
        <w:ind w:firstLine="567"/>
        <w:jc w:val="both"/>
      </w:pPr>
    </w:p>
    <w:p w:rsidR="003D43F1" w:rsidRDefault="000A28EB" w:rsidP="00453193">
      <w:pPr>
        <w:pStyle w:val="a6"/>
        <w:spacing w:before="0" w:beforeAutospacing="0" w:after="0" w:afterAutospacing="0"/>
        <w:ind w:firstLine="567"/>
        <w:jc w:val="both"/>
      </w:pPr>
      <w:r>
        <w:t>Новая редакция Статьи 47:</w:t>
      </w:r>
    </w:p>
    <w:p w:rsidR="00A264B3" w:rsidRPr="003D43F1" w:rsidRDefault="007F5E7E" w:rsidP="00453193">
      <w:pPr>
        <w:pStyle w:val="a6"/>
        <w:spacing w:before="0" w:beforeAutospacing="0" w:after="0" w:afterAutospacing="0"/>
        <w:ind w:firstLine="567"/>
        <w:jc w:val="both"/>
      </w:pPr>
      <w:bookmarkStart w:id="0" w:name="_Toc333909935"/>
      <w:bookmarkStart w:id="1" w:name="_Toc334783853"/>
      <w:bookmarkStart w:id="2" w:name="_Toc337198007"/>
      <w:bookmarkStart w:id="3" w:name="_Toc337199462"/>
      <w:bookmarkStart w:id="4" w:name="_Toc340211275"/>
      <w:r w:rsidRPr="003D43F1">
        <w:t>Статья 47. Ж</w:t>
      </w:r>
      <w:proofErr w:type="gramStart"/>
      <w:r w:rsidRPr="003D43F1">
        <w:t>1</w:t>
      </w:r>
      <w:proofErr w:type="gramEnd"/>
      <w:r w:rsidRPr="003D43F1">
        <w:t xml:space="preserve"> - Зона застройки индивидуальными и блокированными жилыми домами</w:t>
      </w:r>
      <w:bookmarkEnd w:id="0"/>
      <w:bookmarkEnd w:id="1"/>
      <w:bookmarkEnd w:id="2"/>
      <w:bookmarkEnd w:id="3"/>
      <w:bookmarkEnd w:id="4"/>
    </w:p>
    <w:p w:rsidR="00A264B3" w:rsidRDefault="00A264B3" w:rsidP="00453193">
      <w:pPr>
        <w:pStyle w:val="a6"/>
        <w:spacing w:before="0" w:beforeAutospacing="0" w:after="0" w:afterAutospacing="0"/>
        <w:ind w:firstLine="567"/>
        <w:jc w:val="both"/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856"/>
        <w:gridCol w:w="3273"/>
      </w:tblGrid>
      <w:tr w:rsidR="000A28EB" w:rsidRPr="00F6092F" w:rsidTr="00DC0A85">
        <w:tc>
          <w:tcPr>
            <w:tcW w:w="3794" w:type="dxa"/>
          </w:tcPr>
          <w:p w:rsidR="000A28EB" w:rsidRPr="00F6092F" w:rsidRDefault="000A28EB" w:rsidP="001D026F">
            <w:pPr>
              <w:widowControl w:val="0"/>
              <w:suppressAutoHyphens/>
              <w:jc w:val="both"/>
            </w:pPr>
            <w:r w:rsidRPr="00F6092F">
              <w:t>Основные виды разрешенного использования</w:t>
            </w:r>
            <w:r w:rsidR="001D026F">
              <w:t>, к</w:t>
            </w:r>
            <w:r w:rsidR="001D026F" w:rsidRPr="001D026F">
              <w:t>од (числовое обозначение) вида разрешенного использования земельного участка</w:t>
            </w:r>
          </w:p>
        </w:tc>
        <w:tc>
          <w:tcPr>
            <w:tcW w:w="2856" w:type="dxa"/>
          </w:tcPr>
          <w:p w:rsidR="000A28EB" w:rsidRPr="00F6092F" w:rsidRDefault="000A28EB" w:rsidP="00F103CA">
            <w:pPr>
              <w:widowControl w:val="0"/>
              <w:suppressAutoHyphens/>
              <w:jc w:val="both"/>
            </w:pPr>
            <w:r w:rsidRPr="00F6092F">
              <w:t>Условно разрешенные виды использования</w:t>
            </w:r>
            <w:r w:rsidR="001D026F">
              <w:t>, к</w:t>
            </w:r>
            <w:r w:rsidR="001D026F" w:rsidRPr="001D026F">
              <w:t xml:space="preserve">од (числовое обозначение) вида разрешенного </w:t>
            </w:r>
            <w:proofErr w:type="spellStart"/>
            <w:proofErr w:type="gramStart"/>
            <w:r w:rsidR="001D026F" w:rsidRPr="001D026F">
              <w:t>исполь</w:t>
            </w:r>
            <w:r w:rsidR="001D026F">
              <w:t>-</w:t>
            </w:r>
            <w:r w:rsidR="001D026F" w:rsidRPr="001D026F">
              <w:t>зования</w:t>
            </w:r>
            <w:proofErr w:type="spellEnd"/>
            <w:proofErr w:type="gramEnd"/>
            <w:r w:rsidR="001D026F" w:rsidRPr="001D026F">
              <w:t xml:space="preserve"> земельного участка</w:t>
            </w:r>
          </w:p>
        </w:tc>
        <w:tc>
          <w:tcPr>
            <w:tcW w:w="0" w:type="auto"/>
          </w:tcPr>
          <w:p w:rsidR="000A28EB" w:rsidRPr="00F6092F" w:rsidRDefault="000A28EB" w:rsidP="00F103CA">
            <w:pPr>
              <w:widowControl w:val="0"/>
              <w:suppressAutoHyphens/>
              <w:jc w:val="both"/>
            </w:pPr>
            <w:r w:rsidRPr="00F6092F">
              <w:t>Вспомогательные виды использования</w:t>
            </w:r>
            <w:r w:rsidR="001D026F">
              <w:t>, к</w:t>
            </w:r>
            <w:r w:rsidR="001D026F" w:rsidRPr="001D026F">
              <w:t>од (числовое обозначение) вида разрешенного использования земельного участка</w:t>
            </w:r>
          </w:p>
        </w:tc>
      </w:tr>
      <w:tr w:rsidR="000A28EB" w:rsidRPr="00F6092F" w:rsidTr="00DC0A85">
        <w:tc>
          <w:tcPr>
            <w:tcW w:w="3794" w:type="dxa"/>
          </w:tcPr>
          <w:p w:rsidR="001D026F" w:rsidRDefault="001D026F" w:rsidP="00F103CA">
            <w:pPr>
              <w:widowControl w:val="0"/>
              <w:suppressAutoHyphens/>
              <w:jc w:val="both"/>
            </w:pPr>
            <w:r w:rsidRPr="001D026F">
              <w:t xml:space="preserve">Для индивидуального </w:t>
            </w:r>
            <w:proofErr w:type="spellStart"/>
            <w:proofErr w:type="gramStart"/>
            <w:r w:rsidRPr="001D026F">
              <w:t>жилищ</w:t>
            </w:r>
            <w:r>
              <w:t>-</w:t>
            </w:r>
            <w:r w:rsidRPr="001D026F">
              <w:t>ного</w:t>
            </w:r>
            <w:proofErr w:type="spellEnd"/>
            <w:proofErr w:type="gramEnd"/>
            <w:r w:rsidRPr="001D026F">
              <w:t> строительства</w:t>
            </w:r>
            <w:r>
              <w:t>, (2.1);</w:t>
            </w:r>
          </w:p>
          <w:p w:rsidR="001D026F" w:rsidRDefault="001D026F" w:rsidP="00F103CA">
            <w:pPr>
              <w:widowControl w:val="0"/>
              <w:suppressAutoHyphens/>
              <w:jc w:val="both"/>
            </w:pPr>
            <w:r w:rsidRPr="001D026F">
              <w:t>Для ведения личного подсобного хозяйства (приусадебный земельный участок)</w:t>
            </w:r>
            <w:r>
              <w:t>, (2.2);</w:t>
            </w:r>
          </w:p>
          <w:p w:rsidR="001D026F" w:rsidRDefault="001D026F" w:rsidP="00F103CA">
            <w:pPr>
              <w:widowControl w:val="0"/>
              <w:suppressAutoHyphens/>
              <w:jc w:val="both"/>
            </w:pPr>
            <w:r w:rsidRPr="001D026F">
              <w:lastRenderedPageBreak/>
              <w:t>Блокированная жилая застройка</w:t>
            </w:r>
            <w:r>
              <w:t>, (2.3);</w:t>
            </w:r>
          </w:p>
          <w:p w:rsidR="0078097B" w:rsidRPr="00F6092F" w:rsidRDefault="0078097B" w:rsidP="0027169F">
            <w:pPr>
              <w:widowControl w:val="0"/>
              <w:suppressAutoHyphens/>
              <w:jc w:val="both"/>
            </w:pPr>
            <w:r w:rsidRPr="0027169F">
              <w:t>Земельные участки (территории) общего пользования</w:t>
            </w:r>
            <w:r w:rsidR="0027169F" w:rsidRPr="0027169F">
              <w:t>, (12.0).</w:t>
            </w:r>
          </w:p>
        </w:tc>
        <w:tc>
          <w:tcPr>
            <w:tcW w:w="2856" w:type="dxa"/>
          </w:tcPr>
          <w:p w:rsidR="006B4435" w:rsidRPr="006B4435" w:rsidRDefault="006B4435" w:rsidP="00F103CA">
            <w:pPr>
              <w:widowControl w:val="0"/>
              <w:suppressAutoHyphens/>
              <w:jc w:val="both"/>
            </w:pPr>
            <w:r w:rsidRPr="006B4435">
              <w:lastRenderedPageBreak/>
              <w:t>Религиозное использование, (3.7);</w:t>
            </w:r>
          </w:p>
          <w:p w:rsidR="006B4435" w:rsidRPr="006B4435" w:rsidRDefault="006B4435" w:rsidP="00F103CA">
            <w:pPr>
              <w:widowControl w:val="0"/>
              <w:suppressAutoHyphens/>
              <w:jc w:val="both"/>
            </w:pPr>
            <w:r w:rsidRPr="006B4435">
              <w:t>Магазины, (4.4);</w:t>
            </w:r>
          </w:p>
          <w:p w:rsidR="006B4435" w:rsidRDefault="006B4435" w:rsidP="00F103CA">
            <w:pPr>
              <w:widowControl w:val="0"/>
              <w:suppressAutoHyphens/>
              <w:jc w:val="both"/>
            </w:pPr>
            <w:r w:rsidRPr="006B4435">
              <w:t>Общественное питание, (4.6).</w:t>
            </w:r>
          </w:p>
          <w:p w:rsidR="000A28EB" w:rsidRPr="00F6092F" w:rsidRDefault="000A28EB" w:rsidP="00F103CA">
            <w:pPr>
              <w:widowControl w:val="0"/>
              <w:suppressAutoHyphens/>
              <w:jc w:val="both"/>
            </w:pPr>
          </w:p>
        </w:tc>
        <w:tc>
          <w:tcPr>
            <w:tcW w:w="0" w:type="auto"/>
          </w:tcPr>
          <w:p w:rsidR="000A28EB" w:rsidRPr="00F6092F" w:rsidRDefault="000A28EB" w:rsidP="00F103CA">
            <w:pPr>
              <w:widowControl w:val="0"/>
              <w:suppressAutoHyphens/>
              <w:jc w:val="both"/>
            </w:pPr>
            <w:r w:rsidRPr="00F6092F">
              <w:lastRenderedPageBreak/>
              <w:t xml:space="preserve"> </w:t>
            </w:r>
            <w:r w:rsidR="00DC0A85">
              <w:rPr>
                <w:color w:val="22272F"/>
                <w:shd w:val="clear" w:color="auto" w:fill="FFFFFF"/>
              </w:rPr>
              <w:t>Обслуживание жилой застройки, (2.7);</w:t>
            </w:r>
          </w:p>
        </w:tc>
      </w:tr>
    </w:tbl>
    <w:p w:rsidR="00A264B3" w:rsidRDefault="00A264B3" w:rsidP="00453193">
      <w:pPr>
        <w:pStyle w:val="a6"/>
        <w:spacing w:before="0" w:beforeAutospacing="0" w:after="0" w:afterAutospacing="0"/>
        <w:ind w:firstLine="567"/>
        <w:jc w:val="both"/>
      </w:pPr>
    </w:p>
    <w:p w:rsidR="006D3060" w:rsidRDefault="006D3060" w:rsidP="006D3060">
      <w:pPr>
        <w:jc w:val="both"/>
      </w:pPr>
      <w:r w:rsidRPr="00F1125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001"/>
        <w:gridCol w:w="5054"/>
      </w:tblGrid>
      <w:tr w:rsidR="006D3060" w:rsidRPr="001721D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№</w:t>
            </w:r>
          </w:p>
          <w:p w:rsidR="006D3060" w:rsidRPr="001721DF" w:rsidRDefault="006D3060" w:rsidP="0023791B">
            <w:pPr>
              <w:jc w:val="center"/>
            </w:pPr>
            <w:proofErr w:type="spellStart"/>
            <w:r w:rsidRPr="001721DF"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Значение, единица измерения,</w:t>
            </w:r>
          </w:p>
          <w:p w:rsidR="006D3060" w:rsidRPr="001721DF" w:rsidRDefault="006D3060" w:rsidP="0023791B">
            <w:pPr>
              <w:jc w:val="center"/>
            </w:pPr>
            <w:r w:rsidRPr="001721DF">
              <w:t>дополнительные условия</w:t>
            </w:r>
          </w:p>
        </w:tc>
      </w:tr>
      <w:tr w:rsidR="006D3060" w:rsidRPr="001721D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Default="006D3060" w:rsidP="0023791B">
            <w:pPr>
              <w:jc w:val="center"/>
            </w:pPr>
            <w:r>
              <w:t>1.</w:t>
            </w:r>
          </w:p>
          <w:p w:rsidR="006D3060" w:rsidRPr="001721DF" w:rsidRDefault="006D3060" w:rsidP="0023791B">
            <w:pPr>
              <w:jc w:val="center"/>
            </w:pPr>
            <w:r w:rsidRPr="001721DF"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Default="006D3060" w:rsidP="0023791B"/>
          <w:p w:rsidR="006D3060" w:rsidRPr="001721DF" w:rsidRDefault="006D3060" w:rsidP="0023791B">
            <w:r w:rsidRPr="001721DF"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Default="006D3060" w:rsidP="0023791B"/>
          <w:p w:rsidR="006D3060" w:rsidRPr="001721DF" w:rsidRDefault="006D3060" w:rsidP="0023791B">
            <w:r w:rsidRPr="001721DF">
              <w:t xml:space="preserve">- для блокированной застройки на одну квартиру  – </w:t>
            </w:r>
            <w:r>
              <w:t>6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6D3060" w:rsidRPr="001721DF" w:rsidRDefault="006D3060" w:rsidP="0023791B">
            <w:r w:rsidRPr="001721DF">
              <w:t xml:space="preserve">- для индивидуальной застройки </w:t>
            </w:r>
            <w:r>
              <w:t>и ЛПХ</w:t>
            </w:r>
            <w:r w:rsidRPr="001721DF">
              <w:t>– 600 м</w:t>
            </w:r>
            <w:proofErr w:type="gramStart"/>
            <w:r w:rsidRPr="001721DF">
              <w:t>2</w:t>
            </w:r>
            <w:proofErr w:type="gramEnd"/>
          </w:p>
        </w:tc>
      </w:tr>
      <w:tr w:rsidR="006D3060" w:rsidRPr="001721D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М</w:t>
            </w:r>
            <w:r>
              <w:t>акси</w:t>
            </w:r>
            <w:r w:rsidRPr="001721DF">
              <w:t>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- для блокированной застройки</w:t>
            </w:r>
            <w:r>
              <w:t xml:space="preserve"> </w:t>
            </w:r>
            <w:r w:rsidRPr="001721DF">
              <w:t xml:space="preserve">на одну квартиру – </w:t>
            </w:r>
            <w:r>
              <w:t>15</w:t>
            </w:r>
            <w:r w:rsidRPr="001721DF">
              <w:t>00 м</w:t>
            </w:r>
            <w:proofErr w:type="gramStart"/>
            <w:r w:rsidRPr="001721DF">
              <w:t>2</w:t>
            </w:r>
            <w:proofErr w:type="gramEnd"/>
            <w:r w:rsidRPr="001721DF">
              <w:t>;</w:t>
            </w:r>
          </w:p>
          <w:p w:rsidR="006D3060" w:rsidRPr="001721DF" w:rsidRDefault="006D3060" w:rsidP="0023791B">
            <w:r w:rsidRPr="001721DF">
              <w:t>- для индивидуальной застройки</w:t>
            </w:r>
            <w:r>
              <w:t xml:space="preserve">  и ЛПХ</w:t>
            </w:r>
            <w:r w:rsidRPr="001721DF">
              <w:t xml:space="preserve"> – 1500 м</w:t>
            </w:r>
            <w:proofErr w:type="gramStart"/>
            <w:r w:rsidRPr="001721DF">
              <w:t>2</w:t>
            </w:r>
            <w:proofErr w:type="gramEnd"/>
          </w:p>
        </w:tc>
      </w:tr>
      <w:tr w:rsidR="006D3060" w:rsidRPr="00CD2799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CD2799" w:rsidRDefault="006D3060" w:rsidP="0023791B">
            <w:pPr>
              <w:jc w:val="center"/>
            </w:pPr>
            <w:r w:rsidRPr="00CD279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CD2799" w:rsidRDefault="006D3060" w:rsidP="0023791B">
            <w:r w:rsidRPr="00CD2799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CD2799" w:rsidRDefault="006D3060" w:rsidP="006D3060">
            <w:pPr>
              <w:numPr>
                <w:ilvl w:val="0"/>
                <w:numId w:val="2"/>
              </w:numPr>
              <w:tabs>
                <w:tab w:val="clear" w:pos="1440"/>
              </w:tabs>
              <w:ind w:left="0" w:firstLine="0"/>
            </w:pPr>
            <w:r w:rsidRPr="00CD2799">
              <w:t>от красной линии магистральных улиц – 6 метров;</w:t>
            </w:r>
          </w:p>
          <w:p w:rsidR="006D3060" w:rsidRPr="00CD2799" w:rsidRDefault="006D3060" w:rsidP="006D306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hanging="20"/>
            </w:pPr>
            <w:r w:rsidRPr="00CD2799">
              <w:t>от красной линии улиц – 5 метров;</w:t>
            </w:r>
          </w:p>
          <w:p w:rsidR="006D3060" w:rsidRPr="00CD2799" w:rsidRDefault="006D3060" w:rsidP="006D306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hanging="20"/>
            </w:pPr>
            <w:r w:rsidRPr="00CD2799">
              <w:t>от красной линии проездов – 3 метра;</w:t>
            </w:r>
          </w:p>
          <w:p w:rsidR="006D3060" w:rsidRPr="00D55B88" w:rsidRDefault="006D3060" w:rsidP="006D306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firstLine="0"/>
            </w:pPr>
            <w:r w:rsidRPr="00CD2799"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6D3060" w:rsidRPr="00CD2799" w:rsidRDefault="006D3060" w:rsidP="006D3060">
            <w:pPr>
              <w:widowControl w:val="0"/>
              <w:numPr>
                <w:ilvl w:val="0"/>
                <w:numId w:val="2"/>
              </w:numPr>
              <w:tabs>
                <w:tab w:val="clear" w:pos="1440"/>
                <w:tab w:val="left" w:pos="162"/>
              </w:tabs>
              <w:ind w:left="20" w:firstLine="0"/>
            </w:pPr>
            <w:r w:rsidRPr="00D55B88">
              <w:t xml:space="preserve">до границы соседнего </w:t>
            </w:r>
            <w:proofErr w:type="spellStart"/>
            <w:r w:rsidRPr="00D55B88">
              <w:t>приквартирного</w:t>
            </w:r>
            <w:proofErr w:type="spellEnd"/>
            <w:r w:rsidRPr="00D55B88">
              <w:t xml:space="preserve"> участка расстояния по санитарно-</w:t>
            </w:r>
            <w:r w:rsidRPr="00CD2799">
              <w:t xml:space="preserve">бытовым условиям и в зависимости от степени огнестойкости должны быть не менее </w:t>
            </w:r>
            <w:r w:rsidRPr="00D55B88">
              <w:t>- от усадебного, одно-, двухквартирного и блокированного дома – 3 м.</w:t>
            </w:r>
          </w:p>
        </w:tc>
      </w:tr>
      <w:tr w:rsidR="006D3060" w:rsidRPr="001721D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6D3060" w:rsidRPr="001721DF" w:rsidRDefault="006D3060" w:rsidP="0023791B">
            <w:r w:rsidRPr="001721DF">
              <w:t>- хозяйственных построек – 1 этаж</w:t>
            </w:r>
            <w:r>
              <w:t xml:space="preserve"> </w:t>
            </w:r>
            <w:r w:rsidRPr="001721DF">
              <w:t>(с возможностью использования дополнительно мансардного этажа);</w:t>
            </w:r>
          </w:p>
        </w:tc>
      </w:tr>
      <w:tr w:rsidR="006D3060" w:rsidRPr="001721D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6D3060">
            <w:pPr>
              <w:numPr>
                <w:ilvl w:val="0"/>
                <w:numId w:val="3"/>
              </w:numPr>
              <w:tabs>
                <w:tab w:val="clear" w:pos="1440"/>
              </w:tabs>
              <w:ind w:left="0" w:firstLine="57"/>
              <w:jc w:val="both"/>
            </w:pPr>
            <w:r w:rsidRPr="001721DF"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6D3060" w:rsidRPr="00CD2799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CD2799" w:rsidRDefault="006D3060" w:rsidP="0023791B">
            <w:pPr>
              <w:jc w:val="center"/>
            </w:pPr>
            <w:r w:rsidRPr="00CD279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CD2799" w:rsidRDefault="006D3060" w:rsidP="0023791B">
            <w:r w:rsidRPr="00CD2799">
              <w:t xml:space="preserve">Минимальные расстояния от хозяйственных построек и автостоянок закрытого типа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CD2799" w:rsidRDefault="006D3060" w:rsidP="0023791B">
            <w:r w:rsidRPr="00CD2799">
              <w:t>- до красной линии магистральных улиц – 6 метров;</w:t>
            </w:r>
          </w:p>
          <w:p w:rsidR="006D3060" w:rsidRPr="00CD2799" w:rsidRDefault="006D3060" w:rsidP="0023791B">
            <w:r w:rsidRPr="00CD2799">
              <w:t>- до красной линии улиц и проездов - 5 метров;</w:t>
            </w:r>
          </w:p>
          <w:p w:rsidR="006D3060" w:rsidRPr="00CD2799" w:rsidRDefault="006D3060" w:rsidP="0023791B">
            <w:r w:rsidRPr="00CD2799">
              <w:t>- до границы соседнего участка – 1 метр.</w:t>
            </w:r>
          </w:p>
        </w:tc>
      </w:tr>
      <w:tr w:rsidR="006D3060" w:rsidRPr="00142C2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Минимальные расстояния от </w:t>
            </w:r>
            <w:r w:rsidRPr="00142C2F">
              <w:rPr>
                <w:sz w:val="22"/>
                <w:szCs w:val="22"/>
              </w:rPr>
              <w:lastRenderedPageBreak/>
              <w:t>хозяйственных построек для содержания мелкого скота 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до красной линии магистральных улиц – 6 метров;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- до красной линии улиц и проездов 5 метров;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до границы соседнего участка – 4 метра.</w:t>
            </w:r>
          </w:p>
        </w:tc>
      </w:tr>
      <w:tr w:rsidR="006D3060" w:rsidRPr="00142C2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и погреба до уборной – 12 метров;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душа, бани и сауны – 8 метров;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колодца до уборной и компостного устройства – 8 метров;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жилого дома до постройки для содержания мелкого скота и птицы – 12 метров;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6D3060" w:rsidRPr="00142C2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Минимальные расстояния до границы соседнего участка: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от стволов высокорослых деревьев – 4 метра;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стволов </w:t>
            </w:r>
            <w:proofErr w:type="spellStart"/>
            <w:r w:rsidRPr="00142C2F">
              <w:rPr>
                <w:sz w:val="22"/>
                <w:szCs w:val="22"/>
              </w:rPr>
              <w:t>среднерослых</w:t>
            </w:r>
            <w:proofErr w:type="spellEnd"/>
            <w:r w:rsidRPr="00142C2F">
              <w:rPr>
                <w:sz w:val="22"/>
                <w:szCs w:val="22"/>
              </w:rPr>
              <w:t xml:space="preserve"> деревьев  – 2 метра;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- от кустарников – 1 метр. </w:t>
            </w:r>
          </w:p>
        </w:tc>
      </w:tr>
      <w:tr w:rsidR="006D3060" w:rsidRPr="001721D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pPr>
              <w:jc w:val="center"/>
            </w:pPr>
            <w:r w:rsidRPr="001721DF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721DF" w:rsidRDefault="006D3060" w:rsidP="0023791B">
            <w:r w:rsidRPr="001721DF">
              <w:t>- с учетом противопожарных требований;</w:t>
            </w:r>
          </w:p>
          <w:p w:rsidR="006D3060" w:rsidRPr="001721DF" w:rsidRDefault="006D3060" w:rsidP="0023791B">
            <w:r w:rsidRPr="001721DF"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6D3060" w:rsidRPr="00142C2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Требования к ограждению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характер ограждения земельных участков со стороны улицы должен быть прозрачным и выдержан в едином стиле (высота, а также 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6D3060" w:rsidRPr="00142C2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Иные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В случае</w:t>
            </w:r>
            <w:proofErr w:type="gramStart"/>
            <w:r w:rsidRPr="00142C2F">
              <w:rPr>
                <w:sz w:val="22"/>
                <w:szCs w:val="22"/>
              </w:rPr>
              <w:t>,</w:t>
            </w:r>
            <w:proofErr w:type="gramEnd"/>
            <w:r w:rsidRPr="00142C2F">
              <w:rPr>
                <w:sz w:val="22"/>
                <w:szCs w:val="22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6D3060" w:rsidRPr="00142C2F" w:rsidTr="002379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jc w:val="center"/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60" w:rsidRPr="00142C2F" w:rsidRDefault="006D3060" w:rsidP="0023791B">
            <w:pPr>
              <w:rPr>
                <w:sz w:val="22"/>
                <w:szCs w:val="22"/>
              </w:rPr>
            </w:pPr>
            <w:r w:rsidRPr="00142C2F">
              <w:rPr>
                <w:sz w:val="22"/>
                <w:szCs w:val="22"/>
              </w:rPr>
              <w:t xml:space="preserve">V (по классификации </w:t>
            </w:r>
            <w:proofErr w:type="spellStart"/>
            <w:r w:rsidRPr="00142C2F">
              <w:rPr>
                <w:sz w:val="22"/>
                <w:szCs w:val="22"/>
              </w:rPr>
              <w:t>СанПиН</w:t>
            </w:r>
            <w:proofErr w:type="spellEnd"/>
            <w:r w:rsidRPr="00142C2F">
              <w:rPr>
                <w:sz w:val="22"/>
                <w:szCs w:val="22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453193" w:rsidRPr="00557CEF" w:rsidRDefault="00453193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453193" w:rsidRDefault="00A5037F" w:rsidP="00A5037F">
      <w:pPr>
        <w:pStyle w:val="a6"/>
        <w:spacing w:before="0" w:beforeAutospacing="0" w:after="0" w:afterAutospacing="0"/>
        <w:ind w:firstLine="567"/>
        <w:jc w:val="both"/>
      </w:pPr>
      <w:r>
        <w:lastRenderedPageBreak/>
        <w:t>Прилагается</w:t>
      </w:r>
      <w:r w:rsidR="00453193">
        <w:t>:</w:t>
      </w:r>
    </w:p>
    <w:p w:rsidR="00A5037F" w:rsidRDefault="00453193" w:rsidP="00453193">
      <w:pPr>
        <w:pStyle w:val="a6"/>
        <w:numPr>
          <w:ilvl w:val="0"/>
          <w:numId w:val="6"/>
        </w:numPr>
        <w:spacing w:before="0" w:beforeAutospacing="0" w:after="0" w:afterAutospacing="0"/>
        <w:jc w:val="both"/>
        <w:rPr>
          <w:szCs w:val="20"/>
        </w:rPr>
      </w:pPr>
      <w:r>
        <w:t>Н</w:t>
      </w:r>
      <w:r w:rsidR="008736D8">
        <w:t xml:space="preserve">овая редакция </w:t>
      </w:r>
      <w:r w:rsidR="00A5037F">
        <w:t>приложени</w:t>
      </w:r>
      <w:r w:rsidR="008736D8">
        <w:t>я № 10</w:t>
      </w:r>
      <w:r w:rsidR="00A5037F">
        <w:t xml:space="preserve">: - </w:t>
      </w:r>
      <w:r w:rsidR="00A5037F" w:rsidRPr="00C27FFC">
        <w:t>Карт</w:t>
      </w:r>
      <w:r w:rsidR="00A5037F">
        <w:t>ы</w:t>
      </w:r>
      <w:r w:rsidR="00A5037F" w:rsidRPr="00C27FFC">
        <w:t xml:space="preserve"> градостроительного зонирования </w:t>
      </w:r>
      <w:proofErr w:type="spellStart"/>
      <w:r w:rsidR="00A5037F" w:rsidRPr="00C27FFC">
        <w:t>п</w:t>
      </w:r>
      <w:proofErr w:type="gramStart"/>
      <w:r w:rsidR="00A5037F" w:rsidRPr="00C27FFC">
        <w:t>.</w:t>
      </w:r>
      <w:r w:rsidR="008736D8">
        <w:t>Л</w:t>
      </w:r>
      <w:proofErr w:type="gramEnd"/>
      <w:r w:rsidR="008736D8">
        <w:t>едмозеро</w:t>
      </w:r>
      <w:proofErr w:type="spellEnd"/>
      <w:r w:rsidR="00A5037F" w:rsidRPr="00C27FFC">
        <w:t>. Карта зон действия экологических и санитарно – эпидемиологических ограничений</w:t>
      </w:r>
      <w:r w:rsidR="00A5037F" w:rsidRPr="00557CEF">
        <w:rPr>
          <w:szCs w:val="20"/>
        </w:rPr>
        <w:t>.</w:t>
      </w:r>
    </w:p>
    <w:p w:rsidR="00453193" w:rsidRPr="00557CEF" w:rsidRDefault="00453193" w:rsidP="00453193">
      <w:pPr>
        <w:pStyle w:val="a6"/>
        <w:numPr>
          <w:ilvl w:val="0"/>
          <w:numId w:val="6"/>
        </w:numPr>
        <w:spacing w:before="0" w:beforeAutospacing="0" w:after="0" w:afterAutospacing="0"/>
        <w:jc w:val="both"/>
        <w:rPr>
          <w:szCs w:val="20"/>
        </w:rPr>
      </w:pPr>
      <w:r>
        <w:t xml:space="preserve">Новая редакция приложения № 12: - </w:t>
      </w:r>
      <w:r w:rsidRPr="00C27FFC">
        <w:t>Карт</w:t>
      </w:r>
      <w:r>
        <w:t>ы</w:t>
      </w:r>
      <w:r w:rsidRPr="00C27FFC">
        <w:t xml:space="preserve"> градостроительного зонирования </w:t>
      </w:r>
      <w:proofErr w:type="spellStart"/>
      <w:r>
        <w:t>д</w:t>
      </w:r>
      <w:proofErr w:type="gramStart"/>
      <w:r w:rsidRPr="00C27FFC">
        <w:t>.</w:t>
      </w:r>
      <w:r>
        <w:t>К</w:t>
      </w:r>
      <w:proofErr w:type="gramEnd"/>
      <w:r>
        <w:t>имасозеро</w:t>
      </w:r>
      <w:proofErr w:type="spellEnd"/>
      <w:r w:rsidRPr="00C27FFC">
        <w:t>. Карта зон действия экологических и санитарно – эпидемиологических ограничений</w:t>
      </w:r>
      <w:r w:rsidRPr="00557CEF">
        <w:rPr>
          <w:szCs w:val="20"/>
        </w:rPr>
        <w:t>.</w:t>
      </w:r>
    </w:p>
    <w:p w:rsidR="00003044" w:rsidRDefault="00003044" w:rsidP="00003044">
      <w:pPr>
        <w:tabs>
          <w:tab w:val="left" w:pos="993"/>
        </w:tabs>
        <w:ind w:firstLine="567"/>
        <w:jc w:val="both"/>
      </w:pP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8736D8" w:rsidRDefault="00A5037F" w:rsidP="008736D8">
      <w:pPr>
        <w:tabs>
          <w:tab w:val="left" w:pos="993"/>
        </w:tabs>
        <w:jc w:val="both"/>
      </w:pPr>
      <w:r>
        <w:t xml:space="preserve">Отдел градостроительства и землепользования </w:t>
      </w:r>
    </w:p>
    <w:p w:rsidR="00A5037F" w:rsidRDefault="00A5037F" w:rsidP="008736D8">
      <w:pPr>
        <w:tabs>
          <w:tab w:val="left" w:pos="993"/>
        </w:tabs>
        <w:jc w:val="both"/>
      </w:pPr>
      <w:r>
        <w:t xml:space="preserve">администрации Муезерского муниципального района:                                  </w:t>
      </w:r>
      <w:r w:rsidR="008736D8">
        <w:t xml:space="preserve">         </w:t>
      </w:r>
      <w:r>
        <w:t>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8736D8" w:rsidRPr="00373F16" w:rsidRDefault="008736D8">
      <w:pPr>
        <w:tabs>
          <w:tab w:val="left" w:pos="993"/>
        </w:tabs>
        <w:ind w:firstLine="567"/>
        <w:jc w:val="right"/>
      </w:pPr>
    </w:p>
    <w:sectPr w:rsidR="008736D8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572968"/>
    <w:multiLevelType w:val="hybridMultilevel"/>
    <w:tmpl w:val="54860D48"/>
    <w:lvl w:ilvl="0" w:tplc="939C3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7C4F47"/>
    <w:multiLevelType w:val="hybridMultilevel"/>
    <w:tmpl w:val="85D6F8BC"/>
    <w:lvl w:ilvl="0" w:tplc="5B182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5B25"/>
    <w:rsid w:val="000379AD"/>
    <w:rsid w:val="00056AD2"/>
    <w:rsid w:val="000628E1"/>
    <w:rsid w:val="0008171B"/>
    <w:rsid w:val="00086DCD"/>
    <w:rsid w:val="000927B3"/>
    <w:rsid w:val="000A28EB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26F"/>
    <w:rsid w:val="001D071A"/>
    <w:rsid w:val="001D18D0"/>
    <w:rsid w:val="001D48F1"/>
    <w:rsid w:val="00200A0A"/>
    <w:rsid w:val="002063A9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7169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D43F1"/>
    <w:rsid w:val="003E07A7"/>
    <w:rsid w:val="003E0853"/>
    <w:rsid w:val="003F78F8"/>
    <w:rsid w:val="0040514D"/>
    <w:rsid w:val="004140A4"/>
    <w:rsid w:val="00450C41"/>
    <w:rsid w:val="00451554"/>
    <w:rsid w:val="00452086"/>
    <w:rsid w:val="004523CA"/>
    <w:rsid w:val="00453193"/>
    <w:rsid w:val="00454385"/>
    <w:rsid w:val="00455BED"/>
    <w:rsid w:val="00463797"/>
    <w:rsid w:val="004730B6"/>
    <w:rsid w:val="00477D05"/>
    <w:rsid w:val="004A56FE"/>
    <w:rsid w:val="004B1759"/>
    <w:rsid w:val="004B40F7"/>
    <w:rsid w:val="004C45AE"/>
    <w:rsid w:val="004D5ADC"/>
    <w:rsid w:val="004D72A8"/>
    <w:rsid w:val="004E35D1"/>
    <w:rsid w:val="004F6E7E"/>
    <w:rsid w:val="0052026E"/>
    <w:rsid w:val="0053461F"/>
    <w:rsid w:val="005451BE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611262"/>
    <w:rsid w:val="00613AC7"/>
    <w:rsid w:val="00616033"/>
    <w:rsid w:val="006528B5"/>
    <w:rsid w:val="0067004F"/>
    <w:rsid w:val="00670EA0"/>
    <w:rsid w:val="00694509"/>
    <w:rsid w:val="006956CB"/>
    <w:rsid w:val="006A2B5F"/>
    <w:rsid w:val="006A5D83"/>
    <w:rsid w:val="006A631F"/>
    <w:rsid w:val="006B4435"/>
    <w:rsid w:val="006B45D0"/>
    <w:rsid w:val="006C55C5"/>
    <w:rsid w:val="006D0258"/>
    <w:rsid w:val="006D3060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097B"/>
    <w:rsid w:val="00787EDC"/>
    <w:rsid w:val="00791794"/>
    <w:rsid w:val="007A7357"/>
    <w:rsid w:val="007B690F"/>
    <w:rsid w:val="007D1376"/>
    <w:rsid w:val="007D2CEA"/>
    <w:rsid w:val="007E47BB"/>
    <w:rsid w:val="007E7808"/>
    <w:rsid w:val="007F0164"/>
    <w:rsid w:val="007F14F1"/>
    <w:rsid w:val="007F1E17"/>
    <w:rsid w:val="007F5E7E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736D8"/>
    <w:rsid w:val="0088409B"/>
    <w:rsid w:val="00884F1A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234D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264B3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C0A85"/>
    <w:rsid w:val="00DD283D"/>
    <w:rsid w:val="00DF0E69"/>
    <w:rsid w:val="00DF7AB1"/>
    <w:rsid w:val="00E01DA0"/>
    <w:rsid w:val="00E022A9"/>
    <w:rsid w:val="00E056BF"/>
    <w:rsid w:val="00E060F7"/>
    <w:rsid w:val="00E12C53"/>
    <w:rsid w:val="00E1797E"/>
    <w:rsid w:val="00E20F44"/>
    <w:rsid w:val="00E22BFC"/>
    <w:rsid w:val="00E23BD0"/>
    <w:rsid w:val="00E32E6D"/>
    <w:rsid w:val="00E343B1"/>
    <w:rsid w:val="00E36C7E"/>
    <w:rsid w:val="00E41A80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B7FAC"/>
    <w:rsid w:val="00ED57EA"/>
    <w:rsid w:val="00EF2E7A"/>
    <w:rsid w:val="00EF5E69"/>
    <w:rsid w:val="00F00897"/>
    <w:rsid w:val="00F03A08"/>
    <w:rsid w:val="00F13E05"/>
    <w:rsid w:val="00F173F7"/>
    <w:rsid w:val="00F17EF4"/>
    <w:rsid w:val="00F23A1A"/>
    <w:rsid w:val="00F260C3"/>
    <w:rsid w:val="00F276A6"/>
    <w:rsid w:val="00F34E43"/>
    <w:rsid w:val="00F35D26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6D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DC0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E271E-9876-4D73-B613-DF9C401B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админ</cp:lastModifiedBy>
  <cp:revision>14</cp:revision>
  <cp:lastPrinted>2016-12-27T06:15:00Z</cp:lastPrinted>
  <dcterms:created xsi:type="dcterms:W3CDTF">2018-10-15T09:16:00Z</dcterms:created>
  <dcterms:modified xsi:type="dcterms:W3CDTF">2020-09-16T09:28:00Z</dcterms:modified>
</cp:coreProperties>
</file>