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Pr="00373F16" w:rsidRDefault="00BD61FA" w:rsidP="00BD61FA">
      <w:pPr>
        <w:jc w:val="center"/>
      </w:pPr>
      <w:r w:rsidRPr="00373F16">
        <w:rPr>
          <w:b/>
        </w:rPr>
        <w:t>Проект</w:t>
      </w:r>
    </w:p>
    <w:p w:rsidR="00003044" w:rsidRPr="00373F16" w:rsidRDefault="00BD61FA" w:rsidP="00BD61FA">
      <w:pPr>
        <w:jc w:val="center"/>
      </w:pPr>
      <w:r w:rsidRPr="00373F16">
        <w:t xml:space="preserve">внесения изменений в Правила землепользования и застройки </w:t>
      </w:r>
    </w:p>
    <w:p w:rsidR="00BD61FA" w:rsidRPr="00373F16" w:rsidRDefault="00357EF1" w:rsidP="00D15F6A">
      <w:pPr>
        <w:jc w:val="center"/>
      </w:pPr>
      <w:r>
        <w:t>Ледмозер</w:t>
      </w:r>
      <w:r w:rsidR="00E62D64">
        <w:t>ского</w:t>
      </w:r>
      <w:r w:rsidR="00BD61FA" w:rsidRPr="00373F16">
        <w:t xml:space="preserve"> сельского поселения</w:t>
      </w:r>
      <w:r w:rsidR="00E1797E">
        <w:t>,</w:t>
      </w:r>
      <w:r w:rsidR="00003044" w:rsidRPr="00373F16">
        <w:rPr>
          <w:color w:val="000000"/>
        </w:rPr>
        <w:t xml:space="preserve"> утвержденны</w:t>
      </w:r>
      <w:r w:rsidR="00566998">
        <w:rPr>
          <w:color w:val="000000"/>
        </w:rPr>
        <w:t>е</w:t>
      </w:r>
      <w:r w:rsidR="00003044" w:rsidRPr="00373F16">
        <w:rPr>
          <w:color w:val="000000"/>
        </w:rPr>
        <w:t xml:space="preserve"> </w:t>
      </w:r>
      <w:r w:rsidR="00825B7B">
        <w:rPr>
          <w:color w:val="000000"/>
        </w:rPr>
        <w:t xml:space="preserve">решением </w:t>
      </w:r>
      <w:r w:rsidR="00774A56">
        <w:rPr>
          <w:color w:val="000000"/>
        </w:rPr>
        <w:t>45</w:t>
      </w:r>
      <w:r w:rsidR="00774A56" w:rsidRPr="00D15F6A">
        <w:rPr>
          <w:color w:val="000000"/>
        </w:rPr>
        <w:t xml:space="preserve"> сессии</w:t>
      </w:r>
      <w:r w:rsidR="00774A56">
        <w:rPr>
          <w:color w:val="000000"/>
        </w:rPr>
        <w:t xml:space="preserve"> 6</w:t>
      </w:r>
      <w:r w:rsidR="00774A56" w:rsidRPr="00D15F6A">
        <w:rPr>
          <w:color w:val="000000"/>
        </w:rPr>
        <w:t xml:space="preserve"> созыва от </w:t>
      </w:r>
      <w:r w:rsidR="00774A56">
        <w:rPr>
          <w:color w:val="000000"/>
        </w:rPr>
        <w:t>20</w:t>
      </w:r>
      <w:r w:rsidR="00774A56" w:rsidRPr="00D15F6A">
        <w:rPr>
          <w:color w:val="000000"/>
        </w:rPr>
        <w:t>.0</w:t>
      </w:r>
      <w:r w:rsidR="00774A56">
        <w:rPr>
          <w:color w:val="000000"/>
        </w:rPr>
        <w:t>6</w:t>
      </w:r>
      <w:r w:rsidR="00774A56" w:rsidRPr="00D15F6A">
        <w:rPr>
          <w:color w:val="000000"/>
        </w:rPr>
        <w:t>.201</w:t>
      </w:r>
      <w:r w:rsidR="00774A56">
        <w:rPr>
          <w:color w:val="000000"/>
        </w:rPr>
        <w:t>8</w:t>
      </w:r>
      <w:r w:rsidR="00774A56" w:rsidRPr="00D15F6A">
        <w:rPr>
          <w:color w:val="000000"/>
        </w:rPr>
        <w:t xml:space="preserve"> года № </w:t>
      </w:r>
      <w:r w:rsidR="00774A56">
        <w:rPr>
          <w:color w:val="000000"/>
        </w:rPr>
        <w:t xml:space="preserve">352 </w:t>
      </w:r>
      <w:r w:rsidR="00774A56" w:rsidRPr="00373F16">
        <w:t xml:space="preserve">Совета </w:t>
      </w:r>
      <w:r w:rsidR="00774A56">
        <w:t>Муезерского муниципального района</w:t>
      </w:r>
      <w:r w:rsidR="008736D8">
        <w:t>.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DC0A85" w:rsidRDefault="00DC0A85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8736D8" w:rsidRPr="00373F16" w:rsidRDefault="008736D8" w:rsidP="008736D8">
      <w:pPr>
        <w:tabs>
          <w:tab w:val="left" w:pos="993"/>
        </w:tabs>
        <w:jc w:val="center"/>
      </w:pPr>
      <w:r>
        <w:t>п</w:t>
      </w:r>
      <w:proofErr w:type="gramStart"/>
      <w:r>
        <w:t>.М</w:t>
      </w:r>
      <w:proofErr w:type="gramEnd"/>
      <w:r>
        <w:t xml:space="preserve">уезерский                                                                                                             </w:t>
      </w:r>
      <w:r w:rsidR="00E4331C">
        <w:t>03</w:t>
      </w:r>
      <w:r>
        <w:t>.0</w:t>
      </w:r>
      <w:r w:rsidR="00E4331C">
        <w:t>2</w:t>
      </w:r>
      <w:r>
        <w:t>.202</w:t>
      </w:r>
      <w:r w:rsidR="00E4331C">
        <w:t>1</w:t>
      </w:r>
      <w:r>
        <w:t xml:space="preserve"> г.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8736D8" w:rsidRDefault="008736D8" w:rsidP="00C542F4">
      <w:pPr>
        <w:ind w:firstLine="567"/>
        <w:jc w:val="both"/>
      </w:pPr>
      <w:r>
        <w:rPr>
          <w:szCs w:val="20"/>
        </w:rPr>
        <w:t xml:space="preserve">В </w:t>
      </w:r>
      <w:r w:rsidRPr="00373F16">
        <w:t xml:space="preserve">Правила землепользования и застройки </w:t>
      </w:r>
      <w:r>
        <w:t>Ледмозерского</w:t>
      </w:r>
      <w:r w:rsidRPr="00373F16">
        <w:t xml:space="preserve"> сельского поселения</w:t>
      </w:r>
      <w:r>
        <w:t xml:space="preserve"> (далее – Правила)</w:t>
      </w:r>
      <w:r w:rsidR="00453193">
        <w:t xml:space="preserve"> вносятся следующие изменения:</w:t>
      </w:r>
      <w:r w:rsidR="00C542F4">
        <w:t xml:space="preserve"> все виды разрешенного использования земельных участков </w:t>
      </w:r>
      <w:r w:rsidR="00C542F4" w:rsidRPr="0044479C">
        <w:t>прив</w:t>
      </w:r>
      <w:r w:rsidR="00C542F4">
        <w:t>о</w:t>
      </w:r>
      <w:r w:rsidR="00C542F4" w:rsidRPr="0044479C">
        <w:t>д</w:t>
      </w:r>
      <w:r w:rsidR="00C542F4">
        <w:t xml:space="preserve">ятся </w:t>
      </w:r>
      <w:r w:rsidR="00C542F4" w:rsidRPr="0044479C">
        <w:t>в соответствие Классификатору видов разрешенного использования земельных участков, утвержденному приказом Минэкономразвития России от 01.09.2014 г. № 540</w:t>
      </w:r>
      <w:r w:rsidR="00C542F4">
        <w:t>, а также</w:t>
      </w:r>
      <w:r w:rsidR="00C542F4" w:rsidRPr="0044479C">
        <w:t xml:space="preserve"> </w:t>
      </w:r>
      <w:r w:rsidR="00C542F4">
        <w:t xml:space="preserve">виды разрешенного использования,  установленные для </w:t>
      </w:r>
      <w:r w:rsidR="00C542F4" w:rsidRPr="00170AA4">
        <w:t>территориальной зоны  застройки индивидуальными и блокированными жилыми домами (Ж1)</w:t>
      </w:r>
      <w:r w:rsidR="00C542F4">
        <w:t>,</w:t>
      </w:r>
      <w:r w:rsidR="00C542F4" w:rsidRPr="00170AA4">
        <w:t xml:space="preserve"> </w:t>
      </w:r>
      <w:r w:rsidR="00C542F4">
        <w:t>с</w:t>
      </w:r>
      <w:r w:rsidR="00C542F4" w:rsidRPr="0044479C">
        <w:t>татья 47</w:t>
      </w:r>
      <w:r w:rsidR="00C542F4">
        <w:t>,</w:t>
      </w:r>
      <w:r w:rsidR="00C542F4" w:rsidRPr="0044479C">
        <w:t xml:space="preserve"> </w:t>
      </w:r>
      <w:r w:rsidR="00C542F4" w:rsidRPr="00EE450F">
        <w:t xml:space="preserve">приложение № </w:t>
      </w:r>
      <w:r w:rsidR="00C542F4">
        <w:t>9, допол</w:t>
      </w:r>
      <w:r w:rsidR="00C542F4" w:rsidRPr="00170AA4">
        <w:t>н</w:t>
      </w:r>
      <w:r w:rsidR="00C542F4">
        <w:t>яются</w:t>
      </w:r>
      <w:r w:rsidR="00C542F4" w:rsidRPr="00170AA4">
        <w:t xml:space="preserve"> видом разрешенного использования</w:t>
      </w:r>
      <w:r w:rsidR="00C542F4">
        <w:t>,</w:t>
      </w:r>
      <w:r w:rsidR="00C542F4" w:rsidRPr="00170AA4">
        <w:t xml:space="preserve"> </w:t>
      </w:r>
      <w:r w:rsidR="00C542F4">
        <w:t>о</w:t>
      </w:r>
      <w:r w:rsidR="00C542F4" w:rsidRPr="00170AA4">
        <w:t xml:space="preserve">бъекты </w:t>
      </w:r>
      <w:proofErr w:type="spellStart"/>
      <w:r w:rsidR="00C542F4" w:rsidRPr="00170AA4">
        <w:t>культурно-досуговой</w:t>
      </w:r>
      <w:proofErr w:type="spellEnd"/>
      <w:r w:rsidR="00C542F4" w:rsidRPr="00170AA4">
        <w:t xml:space="preserve"> деятельности (3.6.1)</w:t>
      </w:r>
      <w:r w:rsidR="00C542F4">
        <w:t>.</w:t>
      </w:r>
      <w:r w:rsidR="00C542F4" w:rsidRPr="00170AA4">
        <w:t xml:space="preserve"> </w:t>
      </w:r>
    </w:p>
    <w:p w:rsidR="00DC0A85" w:rsidRDefault="00DC0A85" w:rsidP="008736D8">
      <w:pPr>
        <w:ind w:firstLine="567"/>
      </w:pPr>
    </w:p>
    <w:p w:rsidR="00E4331C" w:rsidRPr="00E4331C" w:rsidRDefault="00C20525" w:rsidP="00C20525">
      <w:pPr>
        <w:pStyle w:val="a6"/>
        <w:tabs>
          <w:tab w:val="left" w:pos="851"/>
        </w:tabs>
        <w:spacing w:before="0" w:beforeAutospacing="0" w:after="0" w:afterAutospacing="0"/>
        <w:jc w:val="both"/>
      </w:pPr>
      <w:proofErr w:type="gramStart"/>
      <w:r>
        <w:t>Н</w:t>
      </w:r>
      <w:r w:rsidR="00E4331C">
        <w:t>овая редакция статей 44, 45, 47, 48,</w:t>
      </w:r>
      <w:r>
        <w:t xml:space="preserve"> 51, 53, 54, 55.1, 58, 60, 62, 68, 67,</w:t>
      </w:r>
      <w:r w:rsidR="00AC73EE">
        <w:t xml:space="preserve"> 71, 72</w:t>
      </w:r>
      <w:r w:rsidR="00566998" w:rsidRPr="00566998">
        <w:t xml:space="preserve"> </w:t>
      </w:r>
      <w:r w:rsidR="00566998">
        <w:t>текстовой части Правил (</w:t>
      </w:r>
      <w:r w:rsidR="00566998" w:rsidRPr="00E4331C">
        <w:t>Приложение №9</w:t>
      </w:r>
      <w:r w:rsidR="00566998">
        <w:t xml:space="preserve"> к </w:t>
      </w:r>
      <w:r w:rsidR="00566998">
        <w:rPr>
          <w:color w:val="000000"/>
        </w:rPr>
        <w:t>решению 45</w:t>
      </w:r>
      <w:r w:rsidR="00566998" w:rsidRPr="00D15F6A">
        <w:rPr>
          <w:color w:val="000000"/>
        </w:rPr>
        <w:t xml:space="preserve"> сессии</w:t>
      </w:r>
      <w:r w:rsidR="00566998">
        <w:rPr>
          <w:color w:val="000000"/>
        </w:rPr>
        <w:t xml:space="preserve"> 6</w:t>
      </w:r>
      <w:r w:rsidR="00566998" w:rsidRPr="00D15F6A">
        <w:rPr>
          <w:color w:val="000000"/>
        </w:rPr>
        <w:t xml:space="preserve"> созыва от </w:t>
      </w:r>
      <w:r w:rsidR="00566998">
        <w:rPr>
          <w:color w:val="000000"/>
        </w:rPr>
        <w:t>20</w:t>
      </w:r>
      <w:r w:rsidR="00566998" w:rsidRPr="00D15F6A">
        <w:rPr>
          <w:color w:val="000000"/>
        </w:rPr>
        <w:t>.0</w:t>
      </w:r>
      <w:r w:rsidR="00566998">
        <w:rPr>
          <w:color w:val="000000"/>
        </w:rPr>
        <w:t>6</w:t>
      </w:r>
      <w:r w:rsidR="00566998" w:rsidRPr="00D15F6A">
        <w:rPr>
          <w:color w:val="000000"/>
        </w:rPr>
        <w:t>.201</w:t>
      </w:r>
      <w:r w:rsidR="00566998">
        <w:rPr>
          <w:color w:val="000000"/>
        </w:rPr>
        <w:t>8</w:t>
      </w:r>
      <w:r w:rsidR="00566998" w:rsidRPr="00D15F6A">
        <w:rPr>
          <w:color w:val="000000"/>
        </w:rPr>
        <w:t xml:space="preserve"> года № </w:t>
      </w:r>
      <w:r w:rsidR="00566998">
        <w:rPr>
          <w:color w:val="000000"/>
        </w:rPr>
        <w:t xml:space="preserve">352 </w:t>
      </w:r>
      <w:r w:rsidR="00566998" w:rsidRPr="00373F16">
        <w:t xml:space="preserve">Совета </w:t>
      </w:r>
      <w:r w:rsidR="00566998">
        <w:t>Муезерского муниципального района</w:t>
      </w:r>
      <w:r w:rsidR="00566998" w:rsidRPr="00E4331C">
        <w:t>)</w:t>
      </w:r>
      <w:r w:rsidR="00B60DDA">
        <w:t xml:space="preserve"> </w:t>
      </w:r>
      <w:r w:rsidR="00B60DDA" w:rsidRPr="0044479C">
        <w:t>в соответстви</w:t>
      </w:r>
      <w:r w:rsidR="00B60DDA">
        <w:t>и с</w:t>
      </w:r>
      <w:r w:rsidR="00B60DDA" w:rsidRPr="0044479C">
        <w:t xml:space="preserve"> </w:t>
      </w:r>
      <w:r w:rsidR="00B60DDA">
        <w:t>«</w:t>
      </w:r>
      <w:r w:rsidR="00B60DDA" w:rsidRPr="0044479C">
        <w:t>Классификатор</w:t>
      </w:r>
      <w:r w:rsidR="00B60DDA">
        <w:t>ом</w:t>
      </w:r>
      <w:r w:rsidR="00B60DDA" w:rsidRPr="0044479C">
        <w:t xml:space="preserve"> видов разрешенного использования земельных участков</w:t>
      </w:r>
      <w:r w:rsidR="00B60DDA">
        <w:t>»</w:t>
      </w:r>
      <w:r w:rsidR="00B60DDA" w:rsidRPr="0044479C">
        <w:t>, утвержденн</w:t>
      </w:r>
      <w:r w:rsidR="00B60DDA">
        <w:t>ым</w:t>
      </w:r>
      <w:r w:rsidR="00B60DDA" w:rsidRPr="0044479C">
        <w:t xml:space="preserve"> приказом Минэкономразвития России от 01.09.2014 г. № 540</w:t>
      </w:r>
      <w:r w:rsidR="00E4331C">
        <w:t>:</w:t>
      </w:r>
      <w:proofErr w:type="gramEnd"/>
    </w:p>
    <w:p w:rsidR="00DC0A85" w:rsidRDefault="00DC0A85" w:rsidP="00DC0A85">
      <w:pPr>
        <w:pStyle w:val="a6"/>
        <w:spacing w:before="0" w:beforeAutospacing="0" w:after="0" w:afterAutospacing="0"/>
        <w:ind w:left="927"/>
        <w:jc w:val="both"/>
      </w:pPr>
    </w:p>
    <w:p w:rsidR="00E4331C" w:rsidRPr="00E4331C" w:rsidRDefault="00E4331C" w:rsidP="00E4331C">
      <w:pPr>
        <w:jc w:val="both"/>
        <w:outlineLvl w:val="0"/>
      </w:pPr>
      <w:bookmarkStart w:id="0" w:name="_Toc333909929"/>
      <w:bookmarkStart w:id="1" w:name="_Toc334783847"/>
      <w:bookmarkStart w:id="2" w:name="_Toc337198001"/>
      <w:bookmarkStart w:id="3" w:name="_Toc337199456"/>
      <w:bookmarkStart w:id="4" w:name="_Toc340211270"/>
      <w:r w:rsidRPr="00E4331C">
        <w:t>Статья 44. О</w:t>
      </w:r>
      <w:proofErr w:type="gramStart"/>
      <w:r w:rsidRPr="00E4331C">
        <w:t>1</w:t>
      </w:r>
      <w:proofErr w:type="gramEnd"/>
      <w:r w:rsidRPr="00E4331C">
        <w:t xml:space="preserve"> - Зона объектов делового, общественного, коммерческого назначения </w:t>
      </w:r>
      <w:bookmarkEnd w:id="0"/>
      <w:bookmarkEnd w:id="1"/>
      <w:bookmarkEnd w:id="2"/>
      <w:bookmarkEnd w:id="3"/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9"/>
        <w:gridCol w:w="2782"/>
        <w:gridCol w:w="2835"/>
      </w:tblGrid>
      <w:tr w:rsidR="00E4331C" w:rsidRPr="008D7F7E" w:rsidTr="00566998">
        <w:tc>
          <w:tcPr>
            <w:tcW w:w="3739" w:type="dxa"/>
          </w:tcPr>
          <w:p w:rsidR="00E4331C" w:rsidRDefault="00E4331C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782" w:type="dxa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E4331C" w:rsidRDefault="00E4331C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E4331C" w:rsidRPr="008D7F7E" w:rsidTr="00566998">
        <w:tc>
          <w:tcPr>
            <w:tcW w:w="3739" w:type="dxa"/>
          </w:tcPr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Коммунальное обслуживание (3.1);</w:t>
            </w:r>
          </w:p>
          <w:p w:rsidR="00E4331C" w:rsidRPr="00674A93" w:rsidRDefault="00E4331C" w:rsidP="00C20525">
            <w:pPr>
              <w:widowControl w:val="0"/>
              <w:suppressAutoHyphens/>
              <w:jc w:val="both"/>
            </w:pPr>
            <w:r w:rsidRPr="00674A93">
              <w:t>Социальное обслуживание (3.2);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Бытовое обслуживание (3.3)</w:t>
            </w:r>
            <w:r>
              <w:t>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Здравоохранение (3.4);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Образование и просвещение</w:t>
            </w:r>
            <w:r>
              <w:t xml:space="preserve"> (3.5);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Культурное развитие (3.6);</w:t>
            </w:r>
          </w:p>
          <w:p w:rsidR="00E4331C" w:rsidRDefault="00E4331C" w:rsidP="00C20525">
            <w:pPr>
              <w:widowControl w:val="0"/>
              <w:suppressAutoHyphens/>
            </w:pPr>
            <w:r w:rsidRPr="00610FA1">
              <w:t>Общественное управление</w:t>
            </w:r>
            <w:r w:rsidRPr="008D7F7E">
              <w:t xml:space="preserve"> </w:t>
            </w:r>
            <w:r>
              <w:t>(3.8);</w:t>
            </w:r>
          </w:p>
          <w:p w:rsidR="00E4331C" w:rsidRDefault="00E4331C" w:rsidP="00C20525">
            <w:pPr>
              <w:widowControl w:val="0"/>
              <w:suppressAutoHyphens/>
            </w:pPr>
            <w:r w:rsidRPr="00674A93">
              <w:t>Обеспечение научной деятельности (3.9);</w:t>
            </w:r>
          </w:p>
          <w:p w:rsidR="00E4331C" w:rsidRDefault="00E4331C" w:rsidP="00C20525">
            <w:pPr>
              <w:widowControl w:val="0"/>
              <w:suppressAutoHyphens/>
            </w:pPr>
            <w:r w:rsidRPr="00674A93">
              <w:t>Предпринимательство (4.0)</w:t>
            </w:r>
            <w:r>
              <w:t>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Спорт (5.1);</w:t>
            </w:r>
          </w:p>
          <w:p w:rsidR="00E4331C" w:rsidRPr="008D7F7E" w:rsidRDefault="00E4331C" w:rsidP="00C20525">
            <w:pPr>
              <w:widowControl w:val="0"/>
              <w:suppressAutoHyphens/>
              <w:jc w:val="both"/>
            </w:pPr>
            <w:r w:rsidRPr="00674A93">
              <w:t>Обеспечение внутреннего правопорядка (8.3)</w:t>
            </w:r>
            <w:r>
              <w:t>;</w:t>
            </w:r>
          </w:p>
          <w:p w:rsidR="00E4331C" w:rsidRPr="008D7F7E" w:rsidRDefault="00E4331C" w:rsidP="00C20525">
            <w:pPr>
              <w:widowControl w:val="0"/>
              <w:suppressAutoHyphens/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2782" w:type="dxa"/>
          </w:tcPr>
          <w:p w:rsidR="00E4331C" w:rsidRPr="00674A93" w:rsidRDefault="00E4331C" w:rsidP="00C20525">
            <w:pPr>
              <w:widowControl w:val="0"/>
              <w:suppressAutoHyphens/>
              <w:jc w:val="both"/>
            </w:pPr>
            <w:r w:rsidRPr="00674A93">
              <w:t>Религиозное использование (3.7)</w:t>
            </w:r>
            <w:r>
              <w:t>.</w:t>
            </w:r>
          </w:p>
          <w:p w:rsidR="00E4331C" w:rsidRPr="008D7F7E" w:rsidRDefault="00E4331C" w:rsidP="00C20525">
            <w:pPr>
              <w:widowControl w:val="0"/>
              <w:suppressAutoHyphens/>
              <w:jc w:val="both"/>
            </w:pPr>
            <w:r w:rsidRPr="008D7F7E">
              <w:t xml:space="preserve"> </w:t>
            </w:r>
          </w:p>
        </w:tc>
        <w:tc>
          <w:tcPr>
            <w:tcW w:w="2835" w:type="dxa"/>
          </w:tcPr>
          <w:p w:rsidR="00E4331C" w:rsidRPr="008D7F7E" w:rsidRDefault="00E4331C" w:rsidP="00C20525">
            <w:pPr>
              <w:widowControl w:val="0"/>
              <w:suppressAutoHyphens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  <w:p w:rsidR="00E4331C" w:rsidRPr="008D7F7E" w:rsidRDefault="00E4331C" w:rsidP="00C20525">
            <w:pPr>
              <w:widowControl w:val="0"/>
              <w:suppressAutoHyphens/>
              <w:jc w:val="both"/>
            </w:pPr>
          </w:p>
        </w:tc>
      </w:tr>
    </w:tbl>
    <w:p w:rsidR="00E4331C" w:rsidRDefault="00E4331C" w:rsidP="00E4331C">
      <w:pPr>
        <w:jc w:val="both"/>
      </w:pPr>
    </w:p>
    <w:p w:rsidR="00E4331C" w:rsidRPr="008149C5" w:rsidRDefault="00E4331C" w:rsidP="00E4331C">
      <w:pPr>
        <w:jc w:val="both"/>
      </w:pPr>
      <w:r w:rsidRPr="008149C5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595"/>
        <w:gridCol w:w="5245"/>
      </w:tblGrid>
      <w:tr w:rsidR="00E4331C" w:rsidRPr="00C73C67" w:rsidTr="00566998">
        <w:tc>
          <w:tcPr>
            <w:tcW w:w="516" w:type="dxa"/>
          </w:tcPr>
          <w:p w:rsidR="00E4331C" w:rsidRPr="00C73C67" w:rsidRDefault="00E4331C" w:rsidP="00C20525">
            <w:pPr>
              <w:jc w:val="center"/>
            </w:pPr>
            <w:r w:rsidRPr="00C73C67">
              <w:t>№</w:t>
            </w:r>
          </w:p>
          <w:p w:rsidR="00E4331C" w:rsidRPr="00C73C67" w:rsidRDefault="00E4331C" w:rsidP="00C20525">
            <w:pPr>
              <w:jc w:val="center"/>
            </w:pPr>
            <w:proofErr w:type="spellStart"/>
            <w:r w:rsidRPr="00C73C67">
              <w:t>пп</w:t>
            </w:r>
            <w:proofErr w:type="spellEnd"/>
          </w:p>
        </w:tc>
        <w:tc>
          <w:tcPr>
            <w:tcW w:w="3595" w:type="dxa"/>
          </w:tcPr>
          <w:p w:rsidR="00E4331C" w:rsidRDefault="00E4331C" w:rsidP="00C20525">
            <w:pPr>
              <w:jc w:val="center"/>
            </w:pPr>
            <w:r w:rsidRPr="00C73C67">
              <w:t xml:space="preserve">Наименование размера, </w:t>
            </w:r>
          </w:p>
          <w:p w:rsidR="00E4331C" w:rsidRPr="00C73C67" w:rsidRDefault="00E4331C" w:rsidP="00C20525">
            <w:pPr>
              <w:jc w:val="center"/>
            </w:pPr>
            <w:r w:rsidRPr="00C73C67">
              <w:t>параметра</w:t>
            </w:r>
          </w:p>
        </w:tc>
        <w:tc>
          <w:tcPr>
            <w:tcW w:w="5245" w:type="dxa"/>
          </w:tcPr>
          <w:p w:rsidR="00E4331C" w:rsidRDefault="00E4331C" w:rsidP="00C20525">
            <w:pPr>
              <w:jc w:val="center"/>
            </w:pPr>
            <w:r w:rsidRPr="00C73C67">
              <w:t xml:space="preserve">Значение, единица измерения, </w:t>
            </w:r>
          </w:p>
          <w:p w:rsidR="00E4331C" w:rsidRPr="00C73C67" w:rsidRDefault="00E4331C" w:rsidP="00C20525">
            <w:pPr>
              <w:jc w:val="center"/>
            </w:pPr>
            <w:r w:rsidRPr="00C73C67">
              <w:t>дополнительные условия</w:t>
            </w:r>
          </w:p>
        </w:tc>
      </w:tr>
      <w:tr w:rsidR="00E4331C" w:rsidTr="00566998">
        <w:tc>
          <w:tcPr>
            <w:tcW w:w="516" w:type="dxa"/>
          </w:tcPr>
          <w:p w:rsidR="00E4331C" w:rsidRPr="004E52D2" w:rsidRDefault="00E4331C" w:rsidP="00C20525">
            <w:r>
              <w:lastRenderedPageBreak/>
              <w:t>1</w:t>
            </w:r>
          </w:p>
        </w:tc>
        <w:tc>
          <w:tcPr>
            <w:tcW w:w="3595" w:type="dxa"/>
          </w:tcPr>
          <w:p w:rsidR="00E4331C" w:rsidRPr="004E52D2" w:rsidRDefault="00E4331C" w:rsidP="00C20525">
            <w:r w:rsidRPr="004E52D2">
              <w:t>Минимальная площадь земельного участка</w:t>
            </w:r>
            <w:r>
              <w:t xml:space="preserve">  </w:t>
            </w:r>
            <w:proofErr w:type="gramStart"/>
            <w:r>
              <w:t>для</w:t>
            </w:r>
            <w:proofErr w:type="gramEnd"/>
            <w:r>
              <w:t>:</w:t>
            </w:r>
          </w:p>
        </w:tc>
        <w:tc>
          <w:tcPr>
            <w:tcW w:w="5245" w:type="dxa"/>
          </w:tcPr>
          <w:p w:rsidR="00E4331C" w:rsidRPr="004E52D2" w:rsidRDefault="00E4331C" w:rsidP="00E4331C">
            <w:pPr>
              <w:numPr>
                <w:ilvl w:val="0"/>
                <w:numId w:val="9"/>
              </w:numPr>
              <w:tabs>
                <w:tab w:val="clear" w:pos="1440"/>
                <w:tab w:val="num" w:pos="513"/>
              </w:tabs>
              <w:ind w:left="0" w:firstLine="0"/>
              <w:jc w:val="both"/>
            </w:pPr>
            <w:r w:rsidRPr="00111002">
              <w:t>здани</w:t>
            </w:r>
            <w:r>
              <w:t>й</w:t>
            </w:r>
            <w:r w:rsidRPr="00111002">
              <w:t>, строени</w:t>
            </w:r>
            <w:r>
              <w:t>й</w:t>
            </w:r>
            <w:r w:rsidRPr="00111002">
              <w:t>, сооружени</w:t>
            </w:r>
            <w:r>
              <w:t>й</w:t>
            </w:r>
            <w:r w:rsidRPr="00111002">
              <w:t xml:space="preserve"> общественно – делового назначения </w:t>
            </w:r>
            <w:r w:rsidRPr="004E52D2">
              <w:t>в границах зоны определяются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E4331C" w:rsidRPr="004E52D2" w:rsidTr="00566998">
        <w:tc>
          <w:tcPr>
            <w:tcW w:w="516" w:type="dxa"/>
          </w:tcPr>
          <w:p w:rsidR="00E4331C" w:rsidRDefault="00E4331C" w:rsidP="00C20525">
            <w:r>
              <w:t>2</w:t>
            </w:r>
          </w:p>
        </w:tc>
        <w:tc>
          <w:tcPr>
            <w:tcW w:w="3595" w:type="dxa"/>
          </w:tcPr>
          <w:p w:rsidR="00E4331C" w:rsidRDefault="00E4331C" w:rsidP="00C20525">
            <w:r>
              <w:t>М</w:t>
            </w:r>
            <w:r w:rsidRPr="00D83747">
              <w:t>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245" w:type="dxa"/>
          </w:tcPr>
          <w:p w:rsidR="00E4331C" w:rsidRPr="004E52D2" w:rsidRDefault="00E4331C" w:rsidP="00E4331C">
            <w:pPr>
              <w:numPr>
                <w:ilvl w:val="0"/>
                <w:numId w:val="10"/>
              </w:numPr>
              <w:tabs>
                <w:tab w:val="clear" w:pos="1440"/>
              </w:tabs>
              <w:ind w:left="0" w:firstLine="0"/>
              <w:jc w:val="both"/>
            </w:pPr>
            <w:proofErr w:type="gramStart"/>
            <w:r w:rsidRPr="00111002">
              <w:t>здания, строения, сооружения общественно – делового назначения и жилые</w:t>
            </w:r>
            <w:r w:rsidRPr="004E52D2">
              <w:t xml:space="preserve"> </w:t>
            </w:r>
            <w:r>
              <w:t>дома</w:t>
            </w:r>
            <w:r w:rsidRPr="004E52D2">
              <w:t xml:space="preserve"> с квартирами на первых этажах следует располагать, как правило, с отступом от красной линии магистральных улиц – не менее 6 метров, </w:t>
            </w:r>
            <w:r>
              <w:t xml:space="preserve">от красной линии </w:t>
            </w:r>
            <w:r w:rsidRPr="004E52D2">
              <w:t>жилых улиц</w:t>
            </w:r>
            <w:r>
              <w:t xml:space="preserve"> </w:t>
            </w:r>
            <w:r w:rsidRPr="004E52D2">
              <w:t xml:space="preserve">– не менее </w:t>
            </w:r>
            <w:r>
              <w:t>5</w:t>
            </w:r>
            <w:r w:rsidRPr="004E52D2">
              <w:t xml:space="preserve"> метров</w:t>
            </w:r>
            <w:r>
              <w:t>,</w:t>
            </w:r>
            <w:r w:rsidRPr="004E52D2">
              <w:t xml:space="preserve"> проездов – не менее 3-х метров (если иное не определено линией регулирования застройки, проектом планировки территории);</w:t>
            </w:r>
            <w:proofErr w:type="gramEnd"/>
          </w:p>
          <w:p w:rsidR="00E4331C" w:rsidRPr="004E52D2" w:rsidRDefault="00E4331C" w:rsidP="00E4331C">
            <w:pPr>
              <w:numPr>
                <w:ilvl w:val="0"/>
                <w:numId w:val="10"/>
              </w:numPr>
              <w:tabs>
                <w:tab w:val="clear" w:pos="1440"/>
              </w:tabs>
              <w:ind w:left="0" w:firstLine="0"/>
              <w:jc w:val="both"/>
            </w:pPr>
            <w:r w:rsidRPr="004E52D2">
              <w:t xml:space="preserve">допускается размещать по красной линии жилые здания со встроенными </w:t>
            </w:r>
            <w:proofErr w:type="gramStart"/>
            <w:r w:rsidRPr="004E52D2">
              <w:t>в первые</w:t>
            </w:r>
            <w:proofErr w:type="gramEnd"/>
            <w:r w:rsidRPr="004E52D2">
              <w:t xml:space="preserve"> этажи или пристроенными помещениями общественного назначения, а в условиях реконструкции сложившейся на жилых улицах – жилые здания с квартирами в первых этажах;</w:t>
            </w:r>
          </w:p>
          <w:p w:rsidR="00E4331C" w:rsidRDefault="00E4331C" w:rsidP="00E4331C">
            <w:pPr>
              <w:numPr>
                <w:ilvl w:val="0"/>
                <w:numId w:val="10"/>
              </w:numPr>
              <w:tabs>
                <w:tab w:val="clear" w:pos="1440"/>
              </w:tabs>
              <w:ind w:left="0" w:firstLine="0"/>
              <w:jc w:val="both"/>
            </w:pPr>
            <w:r w:rsidRPr="00DD2045">
              <w:t xml:space="preserve">иные здания, строения, сооружения, кроме режимных предприятий, имеющих охранную зону, следует размещать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 </w:t>
            </w:r>
          </w:p>
        </w:tc>
      </w:tr>
      <w:tr w:rsidR="00E4331C" w:rsidTr="00566998">
        <w:tc>
          <w:tcPr>
            <w:tcW w:w="516" w:type="dxa"/>
          </w:tcPr>
          <w:p w:rsidR="00E4331C" w:rsidRPr="00347ED9" w:rsidRDefault="00E4331C" w:rsidP="00C20525">
            <w:r w:rsidRPr="00347ED9">
              <w:t>3</w:t>
            </w:r>
          </w:p>
        </w:tc>
        <w:tc>
          <w:tcPr>
            <w:tcW w:w="3595" w:type="dxa"/>
          </w:tcPr>
          <w:p w:rsidR="00E4331C" w:rsidRPr="00347ED9" w:rsidRDefault="00E4331C" w:rsidP="00C20525">
            <w:r w:rsidRPr="00347ED9"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5245" w:type="dxa"/>
          </w:tcPr>
          <w:p w:rsidR="00E4331C" w:rsidRPr="00347ED9" w:rsidRDefault="00E4331C" w:rsidP="00C20525">
            <w:pPr>
              <w:jc w:val="both"/>
            </w:pPr>
            <w:r w:rsidRPr="00347ED9">
              <w:t>Максимальная высота зданий, строений, сооружений в границах зоны определяется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условии соблюдения требований зон с особыми условиями использования территорий.</w:t>
            </w:r>
          </w:p>
        </w:tc>
      </w:tr>
      <w:tr w:rsidR="00E4331C" w:rsidRPr="00347ED9" w:rsidTr="00566998">
        <w:tc>
          <w:tcPr>
            <w:tcW w:w="516" w:type="dxa"/>
          </w:tcPr>
          <w:p w:rsidR="00E4331C" w:rsidRPr="00347ED9" w:rsidRDefault="00E4331C" w:rsidP="00C20525">
            <w:r w:rsidRPr="00347ED9">
              <w:t>4</w:t>
            </w:r>
          </w:p>
        </w:tc>
        <w:tc>
          <w:tcPr>
            <w:tcW w:w="3595" w:type="dxa"/>
          </w:tcPr>
          <w:p w:rsidR="00E4331C" w:rsidRPr="00347ED9" w:rsidRDefault="00E4331C" w:rsidP="00C20525">
            <w:r w:rsidRPr="00347ED9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245" w:type="dxa"/>
          </w:tcPr>
          <w:p w:rsidR="00E4331C" w:rsidRDefault="00E4331C" w:rsidP="00E4331C">
            <w:pPr>
              <w:numPr>
                <w:ilvl w:val="0"/>
                <w:numId w:val="9"/>
              </w:numPr>
              <w:tabs>
                <w:tab w:val="clear" w:pos="1440"/>
                <w:tab w:val="num" w:pos="513"/>
              </w:tabs>
              <w:ind w:left="0" w:firstLine="0"/>
              <w:jc w:val="both"/>
            </w:pPr>
            <w:r>
              <w:t xml:space="preserve">для </w:t>
            </w:r>
            <w:r w:rsidRPr="00111002">
              <w:t>здани</w:t>
            </w:r>
            <w:r>
              <w:t>й</w:t>
            </w:r>
            <w:r w:rsidRPr="00111002">
              <w:t>, строени</w:t>
            </w:r>
            <w:r>
              <w:t>й</w:t>
            </w:r>
            <w:r w:rsidRPr="00111002">
              <w:t>, сооружени</w:t>
            </w:r>
            <w:r>
              <w:t>й</w:t>
            </w:r>
            <w:r w:rsidRPr="00111002">
              <w:t xml:space="preserve"> общественно – делового назначения </w:t>
            </w:r>
            <w:r w:rsidRPr="004E52D2">
              <w:t>в границах зоны определяются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  <w:p w:rsidR="00E4331C" w:rsidRPr="00347ED9" w:rsidRDefault="00E4331C" w:rsidP="00E4331C">
            <w:pPr>
              <w:numPr>
                <w:ilvl w:val="0"/>
                <w:numId w:val="11"/>
              </w:numPr>
              <w:tabs>
                <w:tab w:val="clear" w:pos="1440"/>
                <w:tab w:val="num" w:pos="684"/>
              </w:tabs>
              <w:ind w:left="0" w:firstLine="0"/>
              <w:jc w:val="both"/>
            </w:pPr>
            <w:r>
              <w:t xml:space="preserve">для </w:t>
            </w:r>
            <w:r w:rsidRPr="00347ED9">
              <w:t xml:space="preserve">многоквартирных </w:t>
            </w:r>
            <w:proofErr w:type="spellStart"/>
            <w:r>
              <w:t>среднеэтажных</w:t>
            </w:r>
            <w:proofErr w:type="spellEnd"/>
            <w:r>
              <w:t xml:space="preserve"> жилых домов – 35%</w:t>
            </w:r>
          </w:p>
        </w:tc>
      </w:tr>
      <w:tr w:rsidR="00E4331C" w:rsidRPr="00347ED9" w:rsidTr="00566998">
        <w:tc>
          <w:tcPr>
            <w:tcW w:w="516" w:type="dxa"/>
          </w:tcPr>
          <w:p w:rsidR="00E4331C" w:rsidRPr="00601E78" w:rsidRDefault="00E4331C" w:rsidP="00C20525">
            <w:r w:rsidRPr="00601E78">
              <w:t>5</w:t>
            </w:r>
          </w:p>
        </w:tc>
        <w:tc>
          <w:tcPr>
            <w:tcW w:w="3595" w:type="dxa"/>
          </w:tcPr>
          <w:p w:rsidR="00E4331C" w:rsidRPr="00601E78" w:rsidRDefault="00E4331C" w:rsidP="00C20525">
            <w:r w:rsidRPr="00601E78">
              <w:t>Требование к ограждению земельных участков</w:t>
            </w:r>
          </w:p>
        </w:tc>
        <w:tc>
          <w:tcPr>
            <w:tcW w:w="5245" w:type="dxa"/>
          </w:tcPr>
          <w:p w:rsidR="00E4331C" w:rsidRPr="00601E78" w:rsidRDefault="00E4331C" w:rsidP="00E4331C">
            <w:pPr>
              <w:numPr>
                <w:ilvl w:val="0"/>
                <w:numId w:val="8"/>
              </w:numPr>
              <w:tabs>
                <w:tab w:val="clear" w:pos="1440"/>
                <w:tab w:val="num" w:pos="570"/>
              </w:tabs>
              <w:ind w:left="0" w:firstLine="0"/>
              <w:jc w:val="both"/>
            </w:pPr>
            <w:r w:rsidRPr="00601E78">
              <w:t>выделение участка для зданий, строений, сооружений общественно – делового назначения и иного назначения, кроме режимных предприятий, имеющих охранную зону, ограждением не допускается;</w:t>
            </w:r>
          </w:p>
          <w:p w:rsidR="00E4331C" w:rsidRPr="00601E78" w:rsidRDefault="00E4331C" w:rsidP="00E4331C">
            <w:pPr>
              <w:numPr>
                <w:ilvl w:val="0"/>
                <w:numId w:val="8"/>
              </w:numPr>
              <w:tabs>
                <w:tab w:val="clear" w:pos="1440"/>
                <w:tab w:val="num" w:pos="570"/>
              </w:tabs>
              <w:ind w:left="0" w:firstLine="0"/>
              <w:jc w:val="both"/>
            </w:pPr>
            <w:r w:rsidRPr="00601E78">
              <w:lastRenderedPageBreak/>
              <w:t>выделение участка многоквартирного жилого дома ограждением не допускается.</w:t>
            </w:r>
          </w:p>
        </w:tc>
      </w:tr>
      <w:tr w:rsidR="00E4331C" w:rsidRPr="00601E78" w:rsidTr="00566998">
        <w:tc>
          <w:tcPr>
            <w:tcW w:w="516" w:type="dxa"/>
          </w:tcPr>
          <w:p w:rsidR="00E4331C" w:rsidRPr="00155017" w:rsidRDefault="00E4331C" w:rsidP="00C20525">
            <w:r w:rsidRPr="00155017">
              <w:lastRenderedPageBreak/>
              <w:t>6.1</w:t>
            </w:r>
          </w:p>
        </w:tc>
        <w:tc>
          <w:tcPr>
            <w:tcW w:w="3595" w:type="dxa"/>
          </w:tcPr>
          <w:p w:rsidR="00E4331C" w:rsidRPr="00155017" w:rsidRDefault="00E4331C" w:rsidP="00C20525">
            <w:r w:rsidRPr="00155017">
              <w:t>Иные показатели</w:t>
            </w:r>
          </w:p>
        </w:tc>
        <w:tc>
          <w:tcPr>
            <w:tcW w:w="5245" w:type="dxa"/>
          </w:tcPr>
          <w:p w:rsidR="00E4331C" w:rsidRPr="00155017" w:rsidRDefault="00E4331C" w:rsidP="00C20525">
            <w:pPr>
              <w:jc w:val="both"/>
            </w:pPr>
            <w:r w:rsidRPr="00155017">
              <w:t>Разрешенные объекты социального, коммунально-бытового, административного и иного назначения могут размещаться в нижних двух этажах жилых домов или пристраиваться к ним в случае, если они имеют обособленные от жилой (дворовой) территории входы для посетителей, подъезды и площадки для организации гостевых открытых автостоянок для временного пребывания автотранспорта.</w:t>
            </w:r>
          </w:p>
        </w:tc>
      </w:tr>
      <w:tr w:rsidR="00E4331C" w:rsidRPr="00155017" w:rsidTr="00566998">
        <w:tc>
          <w:tcPr>
            <w:tcW w:w="516" w:type="dxa"/>
          </w:tcPr>
          <w:p w:rsidR="00E4331C" w:rsidRPr="00155017" w:rsidRDefault="00E4331C" w:rsidP="00C20525">
            <w:pPr>
              <w:jc w:val="both"/>
            </w:pPr>
            <w:r w:rsidRPr="00155017">
              <w:t>6.2</w:t>
            </w:r>
          </w:p>
        </w:tc>
        <w:tc>
          <w:tcPr>
            <w:tcW w:w="3595" w:type="dxa"/>
          </w:tcPr>
          <w:p w:rsidR="00E4331C" w:rsidRPr="00155017" w:rsidRDefault="00E4331C" w:rsidP="00C20525">
            <w:pPr>
              <w:jc w:val="both"/>
            </w:pPr>
          </w:p>
        </w:tc>
        <w:tc>
          <w:tcPr>
            <w:tcW w:w="5245" w:type="dxa"/>
          </w:tcPr>
          <w:p w:rsidR="00E4331C" w:rsidRPr="00155017" w:rsidRDefault="00E4331C" w:rsidP="00C20525">
            <w:pPr>
              <w:jc w:val="both"/>
            </w:pPr>
            <w:r w:rsidRPr="00155017">
              <w:t>В случае</w:t>
            </w:r>
            <w:proofErr w:type="gramStart"/>
            <w:r w:rsidRPr="00155017">
              <w:t>,</w:t>
            </w:r>
            <w:proofErr w:type="gramEnd"/>
            <w:r w:rsidRPr="00155017">
              <w:t xml:space="preserve"> 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E4331C" w:rsidRPr="00155017" w:rsidTr="00566998">
        <w:tc>
          <w:tcPr>
            <w:tcW w:w="516" w:type="dxa"/>
          </w:tcPr>
          <w:p w:rsidR="00E4331C" w:rsidRPr="00155017" w:rsidRDefault="00E4331C" w:rsidP="00C20525">
            <w:r w:rsidRPr="00155017">
              <w:t>6.3</w:t>
            </w:r>
          </w:p>
        </w:tc>
        <w:tc>
          <w:tcPr>
            <w:tcW w:w="3595" w:type="dxa"/>
          </w:tcPr>
          <w:p w:rsidR="00E4331C" w:rsidRPr="00155017" w:rsidRDefault="00E4331C" w:rsidP="00C20525"/>
        </w:tc>
        <w:tc>
          <w:tcPr>
            <w:tcW w:w="5245" w:type="dxa"/>
          </w:tcPr>
          <w:p w:rsidR="00E4331C" w:rsidRPr="00155017" w:rsidRDefault="00E4331C" w:rsidP="00C20525">
            <w:pPr>
              <w:jc w:val="both"/>
            </w:pPr>
            <w:r w:rsidRPr="00155017">
              <w:t>Станции технического обслуживания легковых автомобилей без малярно-жестяных работ, шиномонтажные мастерские и автомобильные мойки легковых автомобилей размещаются в составе гаражей-стоянок</w:t>
            </w:r>
            <w:proofErr w:type="gramStart"/>
            <w:r w:rsidRPr="00155017">
              <w:t xml:space="preserve"> .</w:t>
            </w:r>
            <w:proofErr w:type="gramEnd"/>
          </w:p>
        </w:tc>
      </w:tr>
      <w:tr w:rsidR="00E4331C" w:rsidRPr="00155017" w:rsidTr="00566998">
        <w:tc>
          <w:tcPr>
            <w:tcW w:w="516" w:type="dxa"/>
          </w:tcPr>
          <w:p w:rsidR="00E4331C" w:rsidRPr="00155017" w:rsidRDefault="00E4331C" w:rsidP="00C20525">
            <w:r w:rsidRPr="00155017">
              <w:t>7</w:t>
            </w:r>
          </w:p>
        </w:tc>
        <w:tc>
          <w:tcPr>
            <w:tcW w:w="3595" w:type="dxa"/>
          </w:tcPr>
          <w:p w:rsidR="00E4331C" w:rsidRPr="00155017" w:rsidRDefault="00E4331C" w:rsidP="00C20525">
            <w:r w:rsidRPr="00155017">
              <w:t xml:space="preserve">Максимальный класс опасности объектов капитального строительства, размещаемых в границах зоны </w:t>
            </w:r>
          </w:p>
        </w:tc>
        <w:tc>
          <w:tcPr>
            <w:tcW w:w="5245" w:type="dxa"/>
          </w:tcPr>
          <w:p w:rsidR="00E4331C" w:rsidRPr="00155017" w:rsidRDefault="00E4331C" w:rsidP="00C20525">
            <w:pPr>
              <w:jc w:val="both"/>
            </w:pPr>
            <w:r w:rsidRPr="00155017">
              <w:t xml:space="preserve">V (по классификации </w:t>
            </w:r>
            <w:proofErr w:type="spellStart"/>
            <w:r w:rsidRPr="00155017">
              <w:t>СанПиН</w:t>
            </w:r>
            <w:proofErr w:type="spellEnd"/>
            <w:r w:rsidRPr="00155017">
              <w:t>) при обеспечении определенного проектом размера санитарно-защитной зоны.</w:t>
            </w:r>
          </w:p>
          <w:p w:rsidR="00E4331C" w:rsidRPr="00155017" w:rsidRDefault="00E4331C" w:rsidP="00C20525"/>
        </w:tc>
      </w:tr>
    </w:tbl>
    <w:p w:rsidR="00E4331C" w:rsidRDefault="00E4331C" w:rsidP="00E4331C">
      <w:pPr>
        <w:jc w:val="both"/>
      </w:pPr>
    </w:p>
    <w:p w:rsidR="00E4331C" w:rsidRPr="00E4331C" w:rsidRDefault="00E4331C" w:rsidP="00E4331C">
      <w:pPr>
        <w:jc w:val="both"/>
        <w:outlineLvl w:val="0"/>
      </w:pPr>
      <w:bookmarkStart w:id="5" w:name="_Toc333909931"/>
      <w:bookmarkStart w:id="6" w:name="_Toc334783849"/>
      <w:bookmarkStart w:id="7" w:name="_Toc337198003"/>
      <w:bookmarkStart w:id="8" w:name="_Toc337199458"/>
      <w:bookmarkStart w:id="9" w:name="_Toc340211272"/>
      <w:r w:rsidRPr="00E4331C">
        <w:t>Статья 45. О</w:t>
      </w:r>
      <w:proofErr w:type="gramStart"/>
      <w:r w:rsidRPr="00E4331C">
        <w:t>2</w:t>
      </w:r>
      <w:proofErr w:type="gramEnd"/>
      <w:r w:rsidRPr="00E4331C">
        <w:t xml:space="preserve"> - Зона объектов образования</w:t>
      </w:r>
      <w:bookmarkEnd w:id="5"/>
      <w:bookmarkEnd w:id="6"/>
      <w:bookmarkEnd w:id="7"/>
      <w:bookmarkEnd w:id="8"/>
      <w:bookmarkEnd w:id="9"/>
      <w:r w:rsidRPr="00E4331C">
        <w:t xml:space="preserve">   </w:t>
      </w:r>
    </w:p>
    <w:p w:rsidR="00E4331C" w:rsidRPr="008D7F7E" w:rsidRDefault="00E4331C" w:rsidP="00E4331C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2"/>
        <w:gridCol w:w="3289"/>
        <w:gridCol w:w="2835"/>
      </w:tblGrid>
      <w:tr w:rsidR="00E4331C" w:rsidRPr="008D7F7E" w:rsidTr="00CC5BFE">
        <w:tc>
          <w:tcPr>
            <w:tcW w:w="3232" w:type="dxa"/>
          </w:tcPr>
          <w:p w:rsidR="00E4331C" w:rsidRDefault="00E4331C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3289" w:type="dxa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E4331C" w:rsidRDefault="00E4331C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E4331C" w:rsidRPr="008D7F7E" w:rsidTr="00CC5BFE">
        <w:tc>
          <w:tcPr>
            <w:tcW w:w="3232" w:type="dxa"/>
          </w:tcPr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Социальное обслуживание (3.2);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Образование и просвещение</w:t>
            </w:r>
            <w:r>
              <w:t xml:space="preserve"> (3.5);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Культурное развитие (3.6);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Обеспечение научной деятельности (3.9);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DF287C">
              <w:t>Общественное питание (4.6);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Спорт (5.1);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674A93">
              <w:t>Обеспечение внутреннего правопорядка (8.3)</w:t>
            </w:r>
            <w:r>
              <w:t>;</w:t>
            </w:r>
          </w:p>
          <w:p w:rsidR="00E4331C" w:rsidRPr="008D7F7E" w:rsidRDefault="00E4331C" w:rsidP="00C20525">
            <w:pPr>
              <w:widowControl w:val="0"/>
              <w:suppressAutoHyphens/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3289" w:type="dxa"/>
          </w:tcPr>
          <w:p w:rsidR="00E4331C" w:rsidRPr="00DF287C" w:rsidRDefault="00E4331C" w:rsidP="00C20525">
            <w:pPr>
              <w:widowControl w:val="0"/>
              <w:suppressAutoHyphens/>
            </w:pPr>
            <w:r w:rsidRPr="00674A93">
              <w:t>Коммунальное обслуживание (3.1);</w:t>
            </w:r>
          </w:p>
          <w:p w:rsidR="00E4331C" w:rsidRDefault="00E4331C" w:rsidP="00C20525">
            <w:pPr>
              <w:widowControl w:val="0"/>
              <w:suppressAutoHyphens/>
            </w:pPr>
            <w:r w:rsidRPr="00674A93">
              <w:t>Бытовое обслуживание (3.3)</w:t>
            </w:r>
            <w:r>
              <w:t>;</w:t>
            </w:r>
          </w:p>
          <w:p w:rsidR="00E4331C" w:rsidRDefault="00E4331C" w:rsidP="00C20525">
            <w:pPr>
              <w:widowControl w:val="0"/>
              <w:suppressAutoHyphens/>
            </w:pPr>
            <w:r w:rsidRPr="00674A93">
              <w:t>Здравоохранение (3.4);</w:t>
            </w:r>
          </w:p>
          <w:p w:rsidR="00E4331C" w:rsidRDefault="00E4331C" w:rsidP="00C20525">
            <w:pPr>
              <w:widowControl w:val="0"/>
              <w:suppressAutoHyphens/>
            </w:pPr>
            <w:r w:rsidRPr="00674A93">
              <w:t>Религиозное использование (3.7)</w:t>
            </w:r>
            <w:r>
              <w:t>;</w:t>
            </w:r>
          </w:p>
          <w:p w:rsidR="00E4331C" w:rsidRPr="008D7F7E" w:rsidRDefault="00E4331C" w:rsidP="00C20525">
            <w:pPr>
              <w:widowControl w:val="0"/>
              <w:suppressAutoHyphens/>
            </w:pPr>
            <w:r w:rsidRPr="001D3160">
              <w:t>Деловое управление (4.1);</w:t>
            </w:r>
          </w:p>
          <w:p w:rsidR="00E4331C" w:rsidRDefault="00E4331C" w:rsidP="00C20525">
            <w:pPr>
              <w:widowControl w:val="0"/>
              <w:suppressAutoHyphens/>
            </w:pPr>
            <w:r w:rsidRPr="001D3160">
              <w:t>Банковская и страховая деятельность</w:t>
            </w:r>
            <w:r>
              <w:t xml:space="preserve"> </w:t>
            </w:r>
            <w:r w:rsidRPr="001D3160">
              <w:t>(4.5);</w:t>
            </w:r>
            <w:r>
              <w:t xml:space="preserve"> Гостиничное обслуживание (4.7).</w:t>
            </w:r>
          </w:p>
          <w:p w:rsidR="00E4331C" w:rsidRPr="008D7F7E" w:rsidRDefault="00E4331C" w:rsidP="00C20525">
            <w:pPr>
              <w:widowControl w:val="0"/>
              <w:suppressAutoHyphens/>
              <w:jc w:val="both"/>
            </w:pPr>
          </w:p>
        </w:tc>
        <w:tc>
          <w:tcPr>
            <w:tcW w:w="2835" w:type="dxa"/>
          </w:tcPr>
          <w:p w:rsidR="00E4331C" w:rsidRPr="008D7F7E" w:rsidRDefault="00E4331C" w:rsidP="00C20525">
            <w:pPr>
              <w:widowControl w:val="0"/>
              <w:suppressAutoHyphens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</w:tc>
      </w:tr>
    </w:tbl>
    <w:p w:rsidR="00E4331C" w:rsidRDefault="00E4331C" w:rsidP="00E4331C">
      <w:pPr>
        <w:jc w:val="both"/>
      </w:pPr>
    </w:p>
    <w:p w:rsidR="00E4331C" w:rsidRPr="008149C5" w:rsidRDefault="00E4331C" w:rsidP="00E4331C">
      <w:pPr>
        <w:jc w:val="both"/>
      </w:pPr>
      <w:r w:rsidRPr="008149C5"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312"/>
        <w:gridCol w:w="5528"/>
      </w:tblGrid>
      <w:tr w:rsidR="00E4331C" w:rsidRPr="007C746F" w:rsidTr="00566998">
        <w:tc>
          <w:tcPr>
            <w:tcW w:w="516" w:type="dxa"/>
          </w:tcPr>
          <w:p w:rsidR="00E4331C" w:rsidRPr="007C746F" w:rsidRDefault="00E4331C" w:rsidP="00C20525">
            <w:pPr>
              <w:jc w:val="center"/>
            </w:pPr>
            <w:r w:rsidRPr="007C746F">
              <w:t>№</w:t>
            </w:r>
          </w:p>
          <w:p w:rsidR="00E4331C" w:rsidRPr="007C746F" w:rsidRDefault="00E4331C" w:rsidP="00C20525">
            <w:pPr>
              <w:jc w:val="center"/>
            </w:pPr>
            <w:proofErr w:type="spellStart"/>
            <w:r w:rsidRPr="007C746F">
              <w:t>пп</w:t>
            </w:r>
            <w:proofErr w:type="spellEnd"/>
          </w:p>
        </w:tc>
        <w:tc>
          <w:tcPr>
            <w:tcW w:w="3312" w:type="dxa"/>
          </w:tcPr>
          <w:p w:rsidR="00E4331C" w:rsidRPr="007C746F" w:rsidRDefault="00E4331C" w:rsidP="00C20525">
            <w:pPr>
              <w:jc w:val="center"/>
            </w:pPr>
            <w:r w:rsidRPr="007C746F">
              <w:t>Наименование размера,</w:t>
            </w:r>
          </w:p>
          <w:p w:rsidR="00E4331C" w:rsidRPr="007C746F" w:rsidRDefault="00E4331C" w:rsidP="00C20525">
            <w:pPr>
              <w:jc w:val="center"/>
            </w:pPr>
            <w:r w:rsidRPr="007C746F">
              <w:t xml:space="preserve"> параметра</w:t>
            </w:r>
          </w:p>
        </w:tc>
        <w:tc>
          <w:tcPr>
            <w:tcW w:w="5528" w:type="dxa"/>
          </w:tcPr>
          <w:p w:rsidR="00E4331C" w:rsidRDefault="00E4331C" w:rsidP="00C20525">
            <w:pPr>
              <w:jc w:val="center"/>
            </w:pPr>
            <w:r w:rsidRPr="007C746F">
              <w:t>Значение, единица измерения,</w:t>
            </w:r>
          </w:p>
          <w:p w:rsidR="00E4331C" w:rsidRPr="007C746F" w:rsidRDefault="00E4331C" w:rsidP="00C20525">
            <w:pPr>
              <w:jc w:val="center"/>
            </w:pPr>
            <w:r w:rsidRPr="007C746F">
              <w:t xml:space="preserve"> дополнительные условия</w:t>
            </w:r>
          </w:p>
        </w:tc>
      </w:tr>
      <w:tr w:rsidR="00E4331C" w:rsidRPr="007C746F" w:rsidTr="00566998">
        <w:tc>
          <w:tcPr>
            <w:tcW w:w="516" w:type="dxa"/>
          </w:tcPr>
          <w:p w:rsidR="00E4331C" w:rsidRPr="007C746F" w:rsidRDefault="00E4331C" w:rsidP="00C20525">
            <w:r w:rsidRPr="007C746F">
              <w:t>1</w:t>
            </w:r>
          </w:p>
        </w:tc>
        <w:tc>
          <w:tcPr>
            <w:tcW w:w="3312" w:type="dxa"/>
          </w:tcPr>
          <w:p w:rsidR="00E4331C" w:rsidRPr="007C746F" w:rsidRDefault="00E4331C" w:rsidP="00C20525">
            <w:r w:rsidRPr="007C746F">
              <w:t>Минимальные и размеры земельных участков, в том числе их площадь</w:t>
            </w:r>
          </w:p>
        </w:tc>
        <w:tc>
          <w:tcPr>
            <w:tcW w:w="5528" w:type="dxa"/>
          </w:tcPr>
          <w:p w:rsidR="00E4331C" w:rsidRPr="007C746F" w:rsidRDefault="00E4331C" w:rsidP="00C20525">
            <w:pPr>
              <w:jc w:val="both"/>
            </w:pPr>
            <w:r w:rsidRPr="007C746F">
              <w:t>Минимальные размеры земельных участков, строений, сооружений в границах зоны определяются 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E4331C" w:rsidRPr="007C746F" w:rsidTr="00566998">
        <w:tc>
          <w:tcPr>
            <w:tcW w:w="516" w:type="dxa"/>
          </w:tcPr>
          <w:p w:rsidR="00E4331C" w:rsidRPr="007C746F" w:rsidRDefault="00E4331C" w:rsidP="00C20525">
            <w:r w:rsidRPr="007C746F">
              <w:t>2.1</w:t>
            </w:r>
          </w:p>
        </w:tc>
        <w:tc>
          <w:tcPr>
            <w:tcW w:w="3312" w:type="dxa"/>
          </w:tcPr>
          <w:p w:rsidR="00E4331C" w:rsidRPr="007C746F" w:rsidRDefault="00E4331C" w:rsidP="00C20525">
            <w:r w:rsidRPr="007C746F">
      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528" w:type="dxa"/>
          </w:tcPr>
          <w:p w:rsidR="00E4331C" w:rsidRPr="007C746F" w:rsidRDefault="00E4331C" w:rsidP="00C20525">
            <w:pPr>
              <w:jc w:val="both"/>
            </w:pPr>
            <w:r w:rsidRPr="007C746F">
              <w:t xml:space="preserve">Минимальные отступы от границ земельных участков стен зданий, строений, сооружений без окон, а также с окнами - на расстоянии, обеспечивающем нормативную инсоляцию и освещенность объектов капительного строительства, расположенных в границах земельного участка и на сопряженных земельных участках. </w:t>
            </w:r>
          </w:p>
        </w:tc>
      </w:tr>
      <w:tr w:rsidR="00E4331C" w:rsidRPr="007C746F" w:rsidTr="00566998">
        <w:tc>
          <w:tcPr>
            <w:tcW w:w="516" w:type="dxa"/>
          </w:tcPr>
          <w:p w:rsidR="00E4331C" w:rsidRPr="007C746F" w:rsidRDefault="00E4331C" w:rsidP="00C20525">
            <w:r w:rsidRPr="007C746F">
              <w:t>2.2</w:t>
            </w:r>
          </w:p>
        </w:tc>
        <w:tc>
          <w:tcPr>
            <w:tcW w:w="3312" w:type="dxa"/>
          </w:tcPr>
          <w:p w:rsidR="00E4331C" w:rsidRPr="007C746F" w:rsidRDefault="00E4331C" w:rsidP="00C20525">
            <w:r w:rsidRPr="007C746F">
      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528" w:type="dxa"/>
          </w:tcPr>
          <w:p w:rsidR="00E4331C" w:rsidRPr="007C746F" w:rsidRDefault="00E4331C" w:rsidP="00C20525">
            <w:pPr>
              <w:jc w:val="both"/>
            </w:pPr>
            <w:r w:rsidRPr="007C746F">
              <w:t>Минимальные отступы от границ земельных участков стен зданий, строений, сооружений по границам земельных участков, совпадающим с к</w:t>
            </w:r>
            <w:r>
              <w:t>расными линиями улиц и проездов</w:t>
            </w:r>
            <w:r w:rsidRPr="007C746F">
              <w:t>:</w:t>
            </w:r>
          </w:p>
          <w:p w:rsidR="00E4331C" w:rsidRPr="007C746F" w:rsidRDefault="00E4331C" w:rsidP="00E4331C">
            <w:pPr>
              <w:numPr>
                <w:ilvl w:val="0"/>
                <w:numId w:val="12"/>
              </w:numPr>
              <w:tabs>
                <w:tab w:val="clear" w:pos="1440"/>
                <w:tab w:val="num" w:pos="627"/>
              </w:tabs>
              <w:ind w:left="0" w:firstLine="57"/>
              <w:jc w:val="both"/>
            </w:pPr>
            <w:r w:rsidRPr="007C746F">
              <w:t>для учреждений образования и воспитания, выходящих на магистральные улицы - 25 метров;</w:t>
            </w:r>
          </w:p>
          <w:p w:rsidR="00E4331C" w:rsidRDefault="00E4331C" w:rsidP="00E4331C">
            <w:pPr>
              <w:numPr>
                <w:ilvl w:val="0"/>
                <w:numId w:val="12"/>
              </w:numPr>
              <w:tabs>
                <w:tab w:val="clear" w:pos="1440"/>
                <w:tab w:val="num" w:pos="627"/>
              </w:tabs>
              <w:ind w:left="0" w:firstLine="57"/>
              <w:jc w:val="both"/>
            </w:pPr>
            <w:r w:rsidRPr="007C746F">
              <w:t>для учреждений образования и воспитания, на улицы и проезды общего пользования - 15 метров;</w:t>
            </w:r>
          </w:p>
          <w:p w:rsidR="00E4331C" w:rsidRPr="007C746F" w:rsidRDefault="00E4331C" w:rsidP="00E4331C">
            <w:pPr>
              <w:numPr>
                <w:ilvl w:val="0"/>
                <w:numId w:val="12"/>
              </w:numPr>
              <w:tabs>
                <w:tab w:val="clear" w:pos="1440"/>
                <w:tab w:val="num" w:pos="627"/>
              </w:tabs>
              <w:ind w:left="0" w:firstLine="57"/>
              <w:jc w:val="both"/>
            </w:pPr>
            <w:r w:rsidRPr="007C746F">
              <w:t>для жилых зданий с квартирами в первых этажах - 6 метров;</w:t>
            </w:r>
          </w:p>
          <w:p w:rsidR="00E4331C" w:rsidRPr="007C746F" w:rsidRDefault="00E4331C" w:rsidP="00E4331C">
            <w:pPr>
              <w:numPr>
                <w:ilvl w:val="0"/>
                <w:numId w:val="12"/>
              </w:numPr>
              <w:tabs>
                <w:tab w:val="clear" w:pos="1440"/>
                <w:tab w:val="num" w:pos="627"/>
              </w:tabs>
              <w:ind w:left="0" w:firstLine="57"/>
              <w:jc w:val="both"/>
            </w:pPr>
            <w:r w:rsidRPr="007C746F">
              <w:t>для жилых зданий с квартирами на первых этажах, выходящих на прочие улицы и проезды общего пользования, - 3 метра.</w:t>
            </w:r>
          </w:p>
        </w:tc>
      </w:tr>
      <w:tr w:rsidR="00E4331C" w:rsidRPr="007C746F" w:rsidTr="00566998">
        <w:tc>
          <w:tcPr>
            <w:tcW w:w="516" w:type="dxa"/>
          </w:tcPr>
          <w:p w:rsidR="00E4331C" w:rsidRPr="007C746F" w:rsidRDefault="00E4331C" w:rsidP="00C20525">
            <w:r w:rsidRPr="007C746F">
              <w:t>3</w:t>
            </w:r>
          </w:p>
        </w:tc>
        <w:tc>
          <w:tcPr>
            <w:tcW w:w="3312" w:type="dxa"/>
          </w:tcPr>
          <w:p w:rsidR="00E4331C" w:rsidRPr="007C746F" w:rsidRDefault="00E4331C" w:rsidP="00C20525">
            <w:r w:rsidRPr="007C746F"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5528" w:type="dxa"/>
          </w:tcPr>
          <w:p w:rsidR="00E4331C" w:rsidRPr="007C746F" w:rsidRDefault="00E4331C" w:rsidP="00C20525">
            <w:pPr>
              <w:jc w:val="both"/>
            </w:pPr>
            <w:r w:rsidRPr="007C746F">
              <w:t>Максимальная высота зданий, строений, сооружений в границах зоны определяются 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условии соблюдения требований зон с особыми условиями использования территорий.</w:t>
            </w:r>
          </w:p>
        </w:tc>
      </w:tr>
      <w:tr w:rsidR="00E4331C" w:rsidRPr="007C746F" w:rsidTr="00566998">
        <w:tc>
          <w:tcPr>
            <w:tcW w:w="516" w:type="dxa"/>
          </w:tcPr>
          <w:p w:rsidR="00E4331C" w:rsidRPr="007C746F" w:rsidRDefault="00E4331C" w:rsidP="00C20525">
            <w:r w:rsidRPr="007C746F">
              <w:t>4</w:t>
            </w:r>
          </w:p>
        </w:tc>
        <w:tc>
          <w:tcPr>
            <w:tcW w:w="3312" w:type="dxa"/>
          </w:tcPr>
          <w:p w:rsidR="00E4331C" w:rsidRPr="007C746F" w:rsidRDefault="00E4331C" w:rsidP="00C20525">
            <w:r w:rsidRPr="007C746F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528" w:type="dxa"/>
          </w:tcPr>
          <w:p w:rsidR="00E4331C" w:rsidRPr="007C746F" w:rsidRDefault="00E4331C" w:rsidP="00C20525">
            <w:pPr>
              <w:jc w:val="both"/>
            </w:pPr>
            <w:r w:rsidRPr="007C746F">
              <w:t>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условии соблюдения требований зон с особыми условиями использования территорий.</w:t>
            </w:r>
          </w:p>
        </w:tc>
      </w:tr>
      <w:tr w:rsidR="00E4331C" w:rsidRPr="007C746F" w:rsidTr="00566998">
        <w:tc>
          <w:tcPr>
            <w:tcW w:w="516" w:type="dxa"/>
          </w:tcPr>
          <w:p w:rsidR="00E4331C" w:rsidRPr="007C746F" w:rsidRDefault="00E4331C" w:rsidP="00C20525">
            <w:r w:rsidRPr="007C746F">
              <w:t>5</w:t>
            </w:r>
          </w:p>
        </w:tc>
        <w:tc>
          <w:tcPr>
            <w:tcW w:w="3312" w:type="dxa"/>
          </w:tcPr>
          <w:p w:rsidR="00E4331C" w:rsidRPr="007C746F" w:rsidRDefault="00E4331C" w:rsidP="00C20525">
            <w:r w:rsidRPr="007C746F">
              <w:t xml:space="preserve">Требования к ограждению </w:t>
            </w:r>
            <w:r w:rsidRPr="007C746F">
              <w:lastRenderedPageBreak/>
              <w:t xml:space="preserve">земельных участков  </w:t>
            </w:r>
          </w:p>
        </w:tc>
        <w:tc>
          <w:tcPr>
            <w:tcW w:w="5528" w:type="dxa"/>
          </w:tcPr>
          <w:p w:rsidR="00E4331C" w:rsidRPr="007C746F" w:rsidRDefault="00E4331C" w:rsidP="00C20525">
            <w:r w:rsidRPr="007C746F">
              <w:lastRenderedPageBreak/>
              <w:t xml:space="preserve">Требования к ограждению земельных участков  - </w:t>
            </w:r>
            <w:r w:rsidRPr="007C746F">
              <w:lastRenderedPageBreak/>
              <w:t>для объектов учреждений детского дошкольного образования, для объектов учреждений начального и среднего образования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</w:t>
            </w:r>
          </w:p>
        </w:tc>
      </w:tr>
      <w:tr w:rsidR="00E4331C" w:rsidRPr="007C746F" w:rsidTr="00566998">
        <w:tc>
          <w:tcPr>
            <w:tcW w:w="516" w:type="dxa"/>
          </w:tcPr>
          <w:p w:rsidR="00E4331C" w:rsidRPr="007C746F" w:rsidRDefault="00E4331C" w:rsidP="00C20525">
            <w:r>
              <w:lastRenderedPageBreak/>
              <w:t>6</w:t>
            </w:r>
          </w:p>
        </w:tc>
        <w:tc>
          <w:tcPr>
            <w:tcW w:w="3312" w:type="dxa"/>
          </w:tcPr>
          <w:p w:rsidR="00E4331C" w:rsidRPr="007C746F" w:rsidRDefault="00E4331C" w:rsidP="00C20525">
            <w:r w:rsidRPr="007C746F"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5528" w:type="dxa"/>
          </w:tcPr>
          <w:p w:rsidR="00E4331C" w:rsidRPr="007C746F" w:rsidRDefault="00E4331C" w:rsidP="00C20525">
            <w:pPr>
              <w:jc w:val="both"/>
            </w:pPr>
            <w:r w:rsidRPr="007C746F">
              <w:t xml:space="preserve">V (по классификации </w:t>
            </w:r>
            <w:proofErr w:type="spellStart"/>
            <w:r w:rsidRPr="007C746F">
              <w:t>СанПиН</w:t>
            </w:r>
            <w:proofErr w:type="spellEnd"/>
            <w:r w:rsidRPr="007C746F">
              <w:t>) при обеспечении определенного проектом размера санитарно-защитной зоны.</w:t>
            </w:r>
          </w:p>
        </w:tc>
      </w:tr>
    </w:tbl>
    <w:p w:rsidR="00E4331C" w:rsidRPr="00E4331C" w:rsidRDefault="00E4331C" w:rsidP="00E4331C">
      <w:pPr>
        <w:jc w:val="both"/>
        <w:outlineLvl w:val="0"/>
      </w:pPr>
      <w:bookmarkStart w:id="10" w:name="_Toc333909935"/>
      <w:bookmarkStart w:id="11" w:name="_Toc334783853"/>
      <w:bookmarkStart w:id="12" w:name="_Toc337198007"/>
      <w:bookmarkStart w:id="13" w:name="_Toc337199462"/>
      <w:bookmarkStart w:id="14" w:name="_Toc340211275"/>
      <w:r w:rsidRPr="00E4331C">
        <w:t>Статья 47. Ж</w:t>
      </w:r>
      <w:proofErr w:type="gramStart"/>
      <w:r w:rsidRPr="00E4331C">
        <w:t>1</w:t>
      </w:r>
      <w:proofErr w:type="gramEnd"/>
      <w:r w:rsidRPr="00E4331C">
        <w:t xml:space="preserve"> - Зона застройки индивидуальными и блокированными жилыми домами</w:t>
      </w:r>
      <w:bookmarkEnd w:id="10"/>
      <w:bookmarkEnd w:id="11"/>
      <w:bookmarkEnd w:id="12"/>
      <w:bookmarkEnd w:id="13"/>
      <w:bookmarkEnd w:id="14"/>
      <w:r w:rsidRPr="00E4331C">
        <w:t xml:space="preserve"> </w:t>
      </w:r>
    </w:p>
    <w:p w:rsidR="00E4331C" w:rsidRDefault="00E4331C" w:rsidP="00E4331C">
      <w:pPr>
        <w:jc w:val="both"/>
        <w:outlineLvl w:val="0"/>
        <w:rPr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21"/>
        <w:gridCol w:w="3238"/>
        <w:gridCol w:w="2797"/>
      </w:tblGrid>
      <w:tr w:rsidR="00E4331C" w:rsidRPr="00F6092F" w:rsidTr="00566998">
        <w:tc>
          <w:tcPr>
            <w:tcW w:w="3321" w:type="dxa"/>
          </w:tcPr>
          <w:p w:rsidR="00E4331C" w:rsidRDefault="00E4331C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0" w:type="auto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797" w:type="dxa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E4331C" w:rsidRDefault="00E4331C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E4331C" w:rsidRPr="00F6092F" w:rsidTr="00566998">
        <w:tc>
          <w:tcPr>
            <w:tcW w:w="3321" w:type="dxa"/>
          </w:tcPr>
          <w:p w:rsidR="00E4331C" w:rsidRDefault="00E4331C" w:rsidP="00C20525">
            <w:pPr>
              <w:widowControl w:val="0"/>
              <w:suppressAutoHyphens/>
            </w:pPr>
            <w:r w:rsidRPr="00883914">
              <w:t>Для индивидуального жилищного строительства</w:t>
            </w:r>
            <w:r>
              <w:t xml:space="preserve"> (2.1);</w:t>
            </w:r>
          </w:p>
          <w:p w:rsidR="00E4331C" w:rsidRPr="00883914" w:rsidRDefault="00E4331C" w:rsidP="00C20525">
            <w:pPr>
              <w:widowControl w:val="0"/>
              <w:suppressAutoHyphens/>
            </w:pPr>
            <w:r w:rsidRPr="00883914">
              <w:t>Малоэтажная многоквартирная жилая застройка (2.1.1);</w:t>
            </w:r>
          </w:p>
          <w:p w:rsidR="00E4331C" w:rsidRPr="00883914" w:rsidRDefault="00E4331C" w:rsidP="00C20525">
            <w:pPr>
              <w:widowControl w:val="0"/>
              <w:suppressAutoHyphens/>
            </w:pPr>
            <w:r w:rsidRPr="00883914">
              <w:t>Для ведения личного подсобного хозяйства (приусадебный земельный участок) (2.2);</w:t>
            </w:r>
          </w:p>
          <w:p w:rsidR="00E4331C" w:rsidRDefault="00E4331C" w:rsidP="00C20525">
            <w:pPr>
              <w:widowControl w:val="0"/>
              <w:suppressAutoHyphens/>
            </w:pPr>
            <w:r w:rsidRPr="00883914">
              <w:t>Блокированная жилая застройка (2.3)</w:t>
            </w:r>
            <w:r>
              <w:t>;</w:t>
            </w:r>
          </w:p>
          <w:p w:rsidR="00E4331C" w:rsidRDefault="00E4331C" w:rsidP="00C20525">
            <w:pPr>
              <w:widowControl w:val="0"/>
              <w:suppressAutoHyphens/>
            </w:pPr>
            <w:r w:rsidRPr="00883914">
              <w:t xml:space="preserve">Объекты </w:t>
            </w:r>
            <w:proofErr w:type="spellStart"/>
            <w:r w:rsidRPr="00883914">
              <w:t>культурно-досуговой</w:t>
            </w:r>
            <w:proofErr w:type="spellEnd"/>
            <w:r w:rsidRPr="00883914">
              <w:t xml:space="preserve"> деятельности</w:t>
            </w:r>
            <w:r>
              <w:t xml:space="preserve"> (3.6.1);</w:t>
            </w:r>
          </w:p>
          <w:p w:rsidR="00E4331C" w:rsidRPr="00F6092F" w:rsidRDefault="00E4331C" w:rsidP="00C20525">
            <w:pPr>
              <w:widowControl w:val="0"/>
              <w:suppressAutoHyphens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0" w:type="auto"/>
          </w:tcPr>
          <w:p w:rsidR="00E4331C" w:rsidRDefault="00E4331C" w:rsidP="00C20525">
            <w:pPr>
              <w:widowControl w:val="0"/>
              <w:suppressAutoHyphens/>
            </w:pPr>
            <w:r w:rsidRPr="00674A93">
              <w:t>Религиозное использование (3.7)</w:t>
            </w:r>
            <w:r>
              <w:t>;</w:t>
            </w:r>
          </w:p>
          <w:p w:rsidR="00E4331C" w:rsidRPr="00442973" w:rsidRDefault="00E4331C" w:rsidP="00C20525">
            <w:pPr>
              <w:widowControl w:val="0"/>
              <w:suppressAutoHyphens/>
              <w:jc w:val="both"/>
            </w:pPr>
            <w:r w:rsidRPr="00442973">
              <w:t>Объекты торговли (торговые центры, торгово-развлекательные центры (комплексы) (4.2);</w:t>
            </w:r>
          </w:p>
          <w:p w:rsidR="00E4331C" w:rsidRPr="00442973" w:rsidRDefault="00E4331C" w:rsidP="00C20525">
            <w:pPr>
              <w:widowControl w:val="0"/>
              <w:suppressAutoHyphens/>
              <w:jc w:val="both"/>
            </w:pPr>
            <w:r w:rsidRPr="00442973">
              <w:t>Рынки (4.3);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DC4702">
              <w:t>Магазины (4.4)</w:t>
            </w:r>
            <w:r w:rsidRPr="00DF287C">
              <w:t>;</w:t>
            </w:r>
            <w:r>
              <w:t xml:space="preserve"> </w:t>
            </w:r>
          </w:p>
          <w:p w:rsidR="00E4331C" w:rsidRDefault="00E4331C" w:rsidP="00C20525">
            <w:pPr>
              <w:widowControl w:val="0"/>
              <w:suppressAutoHyphens/>
              <w:jc w:val="both"/>
            </w:pPr>
            <w:r w:rsidRPr="00DF287C">
              <w:t>Общественное питание (4.6)</w:t>
            </w:r>
            <w:r>
              <w:t>.</w:t>
            </w:r>
          </w:p>
          <w:p w:rsidR="00E4331C" w:rsidRPr="00F6092F" w:rsidRDefault="00E4331C" w:rsidP="00C20525">
            <w:pPr>
              <w:widowControl w:val="0"/>
              <w:suppressAutoHyphens/>
              <w:jc w:val="both"/>
            </w:pPr>
          </w:p>
        </w:tc>
        <w:tc>
          <w:tcPr>
            <w:tcW w:w="2797" w:type="dxa"/>
          </w:tcPr>
          <w:p w:rsidR="00E4331C" w:rsidRPr="009A1AE2" w:rsidRDefault="00E4331C" w:rsidP="00C20525">
            <w:pPr>
              <w:widowControl w:val="0"/>
              <w:suppressAutoHyphens/>
              <w:jc w:val="both"/>
            </w:pPr>
            <w:r w:rsidRPr="009A1AE2">
              <w:t>Обслуживание жилой застройки (2.7);</w:t>
            </w:r>
          </w:p>
          <w:p w:rsidR="00E4331C" w:rsidRPr="00F6092F" w:rsidRDefault="00E4331C" w:rsidP="00C20525">
            <w:pPr>
              <w:widowControl w:val="0"/>
              <w:suppressAutoHyphens/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</w:tc>
      </w:tr>
    </w:tbl>
    <w:p w:rsidR="00E4331C" w:rsidRDefault="00E4331C" w:rsidP="00E4331C">
      <w:pPr>
        <w:jc w:val="both"/>
      </w:pPr>
    </w:p>
    <w:p w:rsidR="00E4331C" w:rsidRDefault="00E4331C" w:rsidP="00E4331C">
      <w:pPr>
        <w:jc w:val="both"/>
      </w:pPr>
      <w:r w:rsidRPr="00F11253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020"/>
        <w:gridCol w:w="4820"/>
      </w:tblGrid>
      <w:tr w:rsidR="00E4331C" w:rsidRPr="001721D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pPr>
              <w:jc w:val="center"/>
            </w:pPr>
            <w:r w:rsidRPr="001721DF">
              <w:t>№</w:t>
            </w:r>
          </w:p>
          <w:p w:rsidR="00E4331C" w:rsidRPr="001721DF" w:rsidRDefault="00E4331C" w:rsidP="00C20525">
            <w:pPr>
              <w:jc w:val="center"/>
            </w:pPr>
            <w:proofErr w:type="spellStart"/>
            <w:r w:rsidRPr="001721DF">
              <w:t>пп</w:t>
            </w:r>
            <w:proofErr w:type="spellEnd"/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pPr>
              <w:jc w:val="center"/>
            </w:pPr>
            <w:r w:rsidRPr="001721DF">
              <w:t>Наименование размера, параметра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pPr>
              <w:jc w:val="center"/>
            </w:pPr>
            <w:r w:rsidRPr="001721DF">
              <w:t>Значение, единица измерения,</w:t>
            </w:r>
          </w:p>
          <w:p w:rsidR="00E4331C" w:rsidRPr="001721DF" w:rsidRDefault="00E4331C" w:rsidP="00C20525">
            <w:pPr>
              <w:jc w:val="center"/>
            </w:pPr>
            <w:r w:rsidRPr="001721DF">
              <w:t>дополнительные условия</w:t>
            </w:r>
          </w:p>
        </w:tc>
      </w:tr>
      <w:tr w:rsidR="00E4331C" w:rsidRPr="001721D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Default="00E4331C" w:rsidP="00C20525">
            <w:pPr>
              <w:jc w:val="center"/>
            </w:pPr>
            <w:r>
              <w:t>1.</w:t>
            </w:r>
          </w:p>
          <w:p w:rsidR="00E4331C" w:rsidRPr="001721DF" w:rsidRDefault="00E4331C" w:rsidP="00C20525">
            <w:pPr>
              <w:jc w:val="center"/>
            </w:pPr>
            <w:r w:rsidRPr="001721DF">
              <w:t>1.1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Default="00E4331C" w:rsidP="00C20525"/>
          <w:p w:rsidR="00E4331C" w:rsidRPr="001721DF" w:rsidRDefault="00E4331C" w:rsidP="00C20525">
            <w:r w:rsidRPr="001721DF">
              <w:t>Минимальные размеры земельных участков, в том числе их площадь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Default="00E4331C" w:rsidP="00C20525"/>
          <w:p w:rsidR="00E4331C" w:rsidRPr="001721DF" w:rsidRDefault="00E4331C" w:rsidP="00C20525">
            <w:r w:rsidRPr="001721DF">
              <w:t xml:space="preserve">- для блокированной застройки на одну квартиру  – </w:t>
            </w:r>
            <w:r>
              <w:t>6</w:t>
            </w:r>
            <w:r w:rsidRPr="001721DF">
              <w:t>00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E4331C" w:rsidRPr="001721DF" w:rsidRDefault="00E4331C" w:rsidP="00C20525">
            <w:r w:rsidRPr="001721DF">
              <w:t xml:space="preserve">- для индивидуальной застройки </w:t>
            </w:r>
            <w:r>
              <w:t>и ЛПХ</w:t>
            </w:r>
            <w:r w:rsidRPr="001721DF">
              <w:t>– 600 м</w:t>
            </w:r>
            <w:proofErr w:type="gramStart"/>
            <w:r w:rsidRPr="001721DF">
              <w:t>2</w:t>
            </w:r>
            <w:proofErr w:type="gramEnd"/>
          </w:p>
        </w:tc>
      </w:tr>
      <w:tr w:rsidR="00E4331C" w:rsidRPr="001721D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pPr>
              <w:jc w:val="center"/>
            </w:pPr>
            <w:r w:rsidRPr="001721DF">
              <w:t>1.2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r w:rsidRPr="001721DF">
              <w:t>М</w:t>
            </w:r>
            <w:r>
              <w:t>акси</w:t>
            </w:r>
            <w:r w:rsidRPr="001721DF">
              <w:t>мальные размеры земельных участков, в том числе их площадь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r w:rsidRPr="001721DF">
              <w:t>- для блокированной застройки</w:t>
            </w:r>
            <w:r>
              <w:t xml:space="preserve"> </w:t>
            </w:r>
            <w:r w:rsidRPr="001721DF">
              <w:t xml:space="preserve">на одну квартиру – </w:t>
            </w:r>
            <w:r>
              <w:t>15</w:t>
            </w:r>
            <w:r w:rsidRPr="001721DF">
              <w:t>00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E4331C" w:rsidRPr="001721DF" w:rsidRDefault="00E4331C" w:rsidP="00C20525">
            <w:r w:rsidRPr="001721DF">
              <w:t>- для индивидуальной застройки</w:t>
            </w:r>
            <w:r>
              <w:t xml:space="preserve">  и ЛПХ</w:t>
            </w:r>
            <w:r w:rsidRPr="001721DF">
              <w:t xml:space="preserve"> – </w:t>
            </w:r>
            <w:r w:rsidRPr="001721DF">
              <w:lastRenderedPageBreak/>
              <w:t>1500 м</w:t>
            </w:r>
            <w:proofErr w:type="gramStart"/>
            <w:r w:rsidRPr="001721DF">
              <w:t>2</w:t>
            </w:r>
            <w:proofErr w:type="gramEnd"/>
          </w:p>
        </w:tc>
      </w:tr>
      <w:tr w:rsidR="00E4331C" w:rsidRPr="00CD2799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CD2799" w:rsidRDefault="00E4331C" w:rsidP="00C20525">
            <w:pPr>
              <w:jc w:val="center"/>
            </w:pPr>
            <w:r w:rsidRPr="00CD2799">
              <w:lastRenderedPageBreak/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CD2799" w:rsidRDefault="00E4331C" w:rsidP="00C20525">
            <w:r w:rsidRPr="00CD2799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CD2799" w:rsidRDefault="00E4331C" w:rsidP="00E4331C">
            <w:pPr>
              <w:numPr>
                <w:ilvl w:val="0"/>
                <w:numId w:val="2"/>
              </w:numPr>
              <w:tabs>
                <w:tab w:val="clear" w:pos="1440"/>
              </w:tabs>
              <w:ind w:left="0" w:firstLine="0"/>
            </w:pPr>
            <w:r w:rsidRPr="00CD2799">
              <w:t>от красной линии магистральных улиц – 6 метров;</w:t>
            </w:r>
          </w:p>
          <w:p w:rsidR="00E4331C" w:rsidRPr="00CD2799" w:rsidRDefault="00E4331C" w:rsidP="00E4331C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hanging="20"/>
            </w:pPr>
            <w:r w:rsidRPr="00CD2799">
              <w:t>от красной линии улиц – 5 метров;</w:t>
            </w:r>
          </w:p>
          <w:p w:rsidR="00E4331C" w:rsidRPr="00CD2799" w:rsidRDefault="00E4331C" w:rsidP="00E4331C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hanging="20"/>
            </w:pPr>
            <w:r w:rsidRPr="00CD2799">
              <w:t>от красной линии проездов – 3 метра;</w:t>
            </w:r>
          </w:p>
          <w:p w:rsidR="00E4331C" w:rsidRPr="00D55B88" w:rsidRDefault="00E4331C" w:rsidP="00E4331C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firstLine="0"/>
            </w:pPr>
            <w:r w:rsidRPr="00CD2799">
              <w:t xml:space="preserve">в отдельных случаях допускается размещение жилых домов усадебного типа по красной линии улиц в условиях сложившейся застройки; </w:t>
            </w:r>
          </w:p>
          <w:p w:rsidR="00E4331C" w:rsidRPr="00CD2799" w:rsidRDefault="00E4331C" w:rsidP="00E4331C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firstLine="0"/>
            </w:pPr>
            <w:r w:rsidRPr="00D55B88">
              <w:t xml:space="preserve">до границы соседнего </w:t>
            </w:r>
            <w:proofErr w:type="spellStart"/>
            <w:r w:rsidRPr="00D55B88">
              <w:t>приквартирного</w:t>
            </w:r>
            <w:proofErr w:type="spellEnd"/>
            <w:r w:rsidRPr="00D55B88">
              <w:t xml:space="preserve"> участка расстояния по санитарно-</w:t>
            </w:r>
            <w:r w:rsidRPr="00CD2799">
              <w:t xml:space="preserve">бытовым условиям и в зависимости от степени огнестойкости должны быть не менее </w:t>
            </w:r>
            <w:r w:rsidRPr="00D55B88">
              <w:t>- от усадебного, одно-, двухквартирного и блокированного дома – 3 м.</w:t>
            </w:r>
          </w:p>
        </w:tc>
      </w:tr>
      <w:tr w:rsidR="00E4331C" w:rsidRPr="001721D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pPr>
              <w:jc w:val="center"/>
            </w:pPr>
            <w:r w:rsidRPr="001721DF">
              <w:t>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r w:rsidRPr="001721DF"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r w:rsidRPr="001721DF">
              <w:t>- жилых домов и общественных зданий – 3 этажа (с возможностью использования дополнительно мансардного этажа);</w:t>
            </w:r>
          </w:p>
          <w:p w:rsidR="00E4331C" w:rsidRPr="001721DF" w:rsidRDefault="00E4331C" w:rsidP="00C20525">
            <w:r w:rsidRPr="001721DF">
              <w:t>- хозяйственных построек – 1 этаж</w:t>
            </w:r>
            <w:r>
              <w:t xml:space="preserve"> </w:t>
            </w:r>
            <w:r w:rsidRPr="001721DF">
              <w:t>(с возможностью использования дополнительно мансардного этажа);</w:t>
            </w:r>
          </w:p>
        </w:tc>
      </w:tr>
      <w:tr w:rsidR="00E4331C" w:rsidRPr="001721D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pPr>
              <w:jc w:val="center"/>
            </w:pPr>
            <w:r w:rsidRPr="001721DF">
              <w:t>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r w:rsidRPr="001721DF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E4331C">
            <w:pPr>
              <w:numPr>
                <w:ilvl w:val="0"/>
                <w:numId w:val="3"/>
              </w:numPr>
              <w:tabs>
                <w:tab w:val="clear" w:pos="1440"/>
              </w:tabs>
              <w:ind w:left="0" w:firstLine="57"/>
              <w:jc w:val="both"/>
            </w:pPr>
            <w:r w:rsidRPr="001721DF">
              <w:t>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E4331C" w:rsidRPr="00CD2799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CD2799" w:rsidRDefault="00E4331C" w:rsidP="00C20525">
            <w:pPr>
              <w:jc w:val="center"/>
            </w:pPr>
            <w:r w:rsidRPr="00CD2799">
              <w:t>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CD2799" w:rsidRDefault="00E4331C" w:rsidP="00C20525">
            <w:r w:rsidRPr="00CD2799">
              <w:t xml:space="preserve">Минимальные расстояния от хозяйственных построек и автостоянок закрытого типа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CD2799" w:rsidRDefault="00E4331C" w:rsidP="00C20525">
            <w:r w:rsidRPr="00CD2799">
              <w:t>- до красной линии магистральных улиц – 6 метров;</w:t>
            </w:r>
          </w:p>
          <w:p w:rsidR="00E4331C" w:rsidRPr="00CD2799" w:rsidRDefault="00E4331C" w:rsidP="00C20525">
            <w:r w:rsidRPr="00CD2799">
              <w:t>- до красной линии улиц и проездов - 5 метров;</w:t>
            </w:r>
          </w:p>
          <w:p w:rsidR="00E4331C" w:rsidRPr="00CD2799" w:rsidRDefault="00E4331C" w:rsidP="00C20525">
            <w:r w:rsidRPr="00CD2799">
              <w:t>- до границы соседнего участка – 1 метр.</w:t>
            </w:r>
          </w:p>
        </w:tc>
      </w:tr>
      <w:tr w:rsidR="00E4331C" w:rsidRPr="00142C2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FC7AED" w:rsidRDefault="00E4331C" w:rsidP="00C20525">
            <w:r w:rsidRPr="00FC7AED"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до красной линии магистральных улиц – 6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до красной линии улиц и проездов 5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до границы соседнего участка – 4 метра.</w:t>
            </w:r>
          </w:p>
        </w:tc>
      </w:tr>
      <w:tr w:rsidR="00E4331C" w:rsidRPr="00142C2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FC7AED" w:rsidRDefault="00E4331C" w:rsidP="00C20525">
            <w:r w:rsidRPr="00FC7AED"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и погреба до уборной – 12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душа, бани и сауны – 8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колодца до уборной и компостного устройства – 8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постройки для содержания мелкого скота и птицы – 12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Между жилыми домами, расположенными на </w:t>
            </w:r>
            <w:r w:rsidRPr="00142C2F">
              <w:rPr>
                <w:sz w:val="22"/>
                <w:szCs w:val="22"/>
              </w:rPr>
              <w:lastRenderedPageBreak/>
              <w:t xml:space="preserve">противоположных сторонах улиц и проездов, должны быть учтены противопожарные расстояния. 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E4331C" w:rsidRPr="00142C2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расстояния до границы соседнего участка: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стволов высокорослых деревьев – 4 метра;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стволов </w:t>
            </w:r>
            <w:proofErr w:type="spellStart"/>
            <w:r w:rsidRPr="00142C2F">
              <w:rPr>
                <w:sz w:val="22"/>
                <w:szCs w:val="22"/>
              </w:rPr>
              <w:t>среднерослых</w:t>
            </w:r>
            <w:proofErr w:type="spellEnd"/>
            <w:r w:rsidRPr="00142C2F">
              <w:rPr>
                <w:sz w:val="22"/>
                <w:szCs w:val="22"/>
              </w:rPr>
              <w:t xml:space="preserve"> деревьев  – 2 метра;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кустарников – 1 метр. </w:t>
            </w:r>
          </w:p>
        </w:tc>
      </w:tr>
      <w:tr w:rsidR="00E4331C" w:rsidRPr="001721D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pPr>
              <w:jc w:val="center"/>
            </w:pPr>
            <w:r w:rsidRPr="001721DF">
              <w:t>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r w:rsidRPr="001721DF"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721DF" w:rsidRDefault="00E4331C" w:rsidP="00C20525">
            <w:r w:rsidRPr="001721DF">
              <w:t>- с учетом противопожарных требований;</w:t>
            </w:r>
          </w:p>
          <w:p w:rsidR="00E4331C" w:rsidRPr="001721DF" w:rsidRDefault="00E4331C" w:rsidP="00C20525">
            <w:r w:rsidRPr="001721DF"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E4331C" w:rsidRPr="00142C2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Требования к ограждению земельных участков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характер ограждения земельных участков со стороны улицы должен быть прозрачным и выдержан в едином стиле (высота, а также вид, строительный материал, цвет, строительная конструкция), как минимум на протяжении одного квартала с обеих сторон улиц с максимально допустимой высотой ограждений – 1,5-2 м.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на границе с соседним земельным 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  <w:tr w:rsidR="00E4331C" w:rsidRPr="00142C2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Иные показатели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В случае</w:t>
            </w:r>
            <w:proofErr w:type="gramStart"/>
            <w:r w:rsidRPr="00142C2F">
              <w:rPr>
                <w:sz w:val="22"/>
                <w:szCs w:val="22"/>
              </w:rPr>
              <w:t>,</w:t>
            </w:r>
            <w:proofErr w:type="gramEnd"/>
            <w:r w:rsidRPr="00142C2F">
              <w:rPr>
                <w:sz w:val="22"/>
                <w:szCs w:val="22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E4331C" w:rsidRPr="00142C2F" w:rsidTr="0056699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V (по классификации </w:t>
            </w:r>
            <w:proofErr w:type="spellStart"/>
            <w:r w:rsidRPr="00142C2F">
              <w:rPr>
                <w:sz w:val="22"/>
                <w:szCs w:val="22"/>
              </w:rPr>
              <w:t>СанПиН</w:t>
            </w:r>
            <w:proofErr w:type="spellEnd"/>
            <w:r w:rsidRPr="00142C2F">
              <w:rPr>
                <w:sz w:val="22"/>
                <w:szCs w:val="22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E4331C" w:rsidRDefault="00E4331C" w:rsidP="00E4331C">
      <w:pPr>
        <w:jc w:val="both"/>
        <w:outlineLvl w:val="0"/>
        <w:rPr>
          <w:b/>
        </w:rPr>
      </w:pPr>
    </w:p>
    <w:p w:rsidR="00E4331C" w:rsidRPr="00E4331C" w:rsidRDefault="00E4331C" w:rsidP="00E4331C">
      <w:pPr>
        <w:jc w:val="both"/>
        <w:outlineLvl w:val="0"/>
      </w:pPr>
      <w:r w:rsidRPr="00E4331C">
        <w:t>Статья 48. Ж</w:t>
      </w:r>
      <w:proofErr w:type="gramStart"/>
      <w:r w:rsidRPr="00E4331C">
        <w:t>2</w:t>
      </w:r>
      <w:proofErr w:type="gramEnd"/>
      <w:r w:rsidRPr="00E4331C">
        <w:t xml:space="preserve"> - Зона застройки </w:t>
      </w:r>
      <w:proofErr w:type="spellStart"/>
      <w:r w:rsidRPr="00E4331C">
        <w:t>среднеэтажными</w:t>
      </w:r>
      <w:proofErr w:type="spellEnd"/>
      <w:r w:rsidRPr="00E4331C">
        <w:t xml:space="preserve"> многоквартирными жилыми домами </w:t>
      </w:r>
    </w:p>
    <w:p w:rsidR="00E4331C" w:rsidRDefault="00E4331C" w:rsidP="00E4331C">
      <w:pPr>
        <w:jc w:val="both"/>
        <w:outlineLvl w:val="0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34"/>
        <w:gridCol w:w="2443"/>
        <w:gridCol w:w="3186"/>
      </w:tblGrid>
      <w:tr w:rsidR="00E4331C" w:rsidRPr="00F6092F" w:rsidTr="00C20525">
        <w:tc>
          <w:tcPr>
            <w:tcW w:w="4111" w:type="dxa"/>
          </w:tcPr>
          <w:p w:rsidR="00E4331C" w:rsidRDefault="00E4331C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552" w:type="dxa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3360" w:type="dxa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E4331C" w:rsidRDefault="00E4331C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E4331C" w:rsidRPr="00142C2F" w:rsidTr="00C20525">
        <w:tc>
          <w:tcPr>
            <w:tcW w:w="4111" w:type="dxa"/>
          </w:tcPr>
          <w:p w:rsidR="00E4331C" w:rsidRDefault="00E4331C" w:rsidP="00C20525">
            <w:pPr>
              <w:widowControl w:val="0"/>
              <w:suppressAutoHyphens/>
            </w:pPr>
            <w:r w:rsidRPr="00883914">
              <w:t>Для индивидуального жилищного строительства</w:t>
            </w:r>
            <w:r>
              <w:t xml:space="preserve"> (2.1);</w:t>
            </w:r>
          </w:p>
          <w:p w:rsidR="00E4331C" w:rsidRPr="00883914" w:rsidRDefault="00E4331C" w:rsidP="00C20525">
            <w:pPr>
              <w:widowControl w:val="0"/>
              <w:suppressAutoHyphens/>
            </w:pPr>
            <w:r w:rsidRPr="00883914">
              <w:t>Малоэтажная многоквартирная жилая застройка (2.1.1);</w:t>
            </w:r>
          </w:p>
          <w:p w:rsidR="00E4331C" w:rsidRPr="00883914" w:rsidRDefault="00E4331C" w:rsidP="00C20525">
            <w:pPr>
              <w:widowControl w:val="0"/>
              <w:suppressAutoHyphens/>
            </w:pPr>
            <w:r w:rsidRPr="00883914">
              <w:t xml:space="preserve">Для ведения личного подсобного </w:t>
            </w:r>
            <w:r w:rsidRPr="00883914">
              <w:lastRenderedPageBreak/>
              <w:t>хозяйства (приусадебный земельный участок) (2.2);</w:t>
            </w:r>
          </w:p>
          <w:p w:rsidR="00E4331C" w:rsidRDefault="00E4331C" w:rsidP="00C20525">
            <w:pPr>
              <w:widowControl w:val="0"/>
              <w:suppressAutoHyphens/>
            </w:pPr>
            <w:r w:rsidRPr="00883914">
              <w:t>Блокированная жилая застройка (2.3)</w:t>
            </w:r>
            <w:r>
              <w:t>;</w:t>
            </w:r>
          </w:p>
          <w:p w:rsidR="00E4331C" w:rsidRDefault="00E4331C" w:rsidP="00C20525">
            <w:pPr>
              <w:widowControl w:val="0"/>
              <w:suppressAutoHyphens/>
            </w:pPr>
            <w:proofErr w:type="spellStart"/>
            <w:r w:rsidRPr="004F22C1">
              <w:t>Среднеэтажная</w:t>
            </w:r>
            <w:proofErr w:type="spellEnd"/>
            <w:r w:rsidRPr="004F22C1">
              <w:t xml:space="preserve"> жилая застройка</w:t>
            </w:r>
            <w:r>
              <w:t xml:space="preserve"> (2.5);</w:t>
            </w:r>
          </w:p>
          <w:p w:rsidR="00E4331C" w:rsidRDefault="00E4331C" w:rsidP="00C20525">
            <w:pPr>
              <w:widowControl w:val="0"/>
              <w:suppressAutoHyphens/>
            </w:pPr>
            <w:r w:rsidRPr="007C2220">
              <w:t>Коммунальное обслуживание (3.1);</w:t>
            </w:r>
          </w:p>
          <w:p w:rsidR="00E4331C" w:rsidRDefault="00E4331C" w:rsidP="00C20525">
            <w:pPr>
              <w:widowControl w:val="0"/>
              <w:suppressAutoHyphens/>
            </w:pPr>
            <w:r w:rsidRPr="00185CE3">
              <w:t>Общежития (3.2.4);</w:t>
            </w:r>
          </w:p>
          <w:p w:rsidR="00E4331C" w:rsidRDefault="00E4331C" w:rsidP="00C20525">
            <w:pPr>
              <w:widowControl w:val="0"/>
              <w:suppressAutoHyphens/>
            </w:pPr>
            <w:r w:rsidRPr="00C03AE1">
              <w:t>Бытовое обслуживание (3.3);</w:t>
            </w:r>
          </w:p>
          <w:p w:rsidR="00E4331C" w:rsidRDefault="00E4331C" w:rsidP="00C20525">
            <w:pPr>
              <w:widowControl w:val="0"/>
              <w:suppressAutoHyphens/>
            </w:pPr>
            <w:r w:rsidRPr="00C03AE1">
              <w:t>Здравоохранение (3.4);</w:t>
            </w:r>
          </w:p>
          <w:p w:rsidR="00E4331C" w:rsidRDefault="00E4331C" w:rsidP="00C20525">
            <w:pPr>
              <w:widowControl w:val="0"/>
              <w:suppressAutoHyphens/>
            </w:pPr>
            <w:r w:rsidRPr="00C03AE1">
              <w:t>Образование и просвещение (3.5);</w:t>
            </w:r>
          </w:p>
          <w:p w:rsidR="00E4331C" w:rsidRDefault="00E4331C" w:rsidP="00C20525">
            <w:pPr>
              <w:widowControl w:val="0"/>
              <w:suppressAutoHyphens/>
            </w:pPr>
            <w:r w:rsidRPr="00883914">
              <w:t xml:space="preserve">Объекты </w:t>
            </w:r>
            <w:proofErr w:type="spellStart"/>
            <w:r w:rsidRPr="00883914">
              <w:t>культурно-досуговой</w:t>
            </w:r>
            <w:proofErr w:type="spellEnd"/>
            <w:r w:rsidRPr="00883914">
              <w:t xml:space="preserve"> деятельности</w:t>
            </w:r>
            <w:r>
              <w:t xml:space="preserve"> (3.6.1);</w:t>
            </w:r>
          </w:p>
          <w:p w:rsidR="00E4331C" w:rsidRDefault="00E4331C" w:rsidP="00C20525">
            <w:pPr>
              <w:widowControl w:val="0"/>
              <w:suppressAutoHyphens/>
            </w:pPr>
            <w:r w:rsidRPr="004F22C1">
              <w:t>Государственное управление (3.8.1);</w:t>
            </w:r>
          </w:p>
          <w:p w:rsidR="00E4331C" w:rsidRDefault="00E4331C" w:rsidP="00C20525">
            <w:pPr>
              <w:widowControl w:val="0"/>
              <w:suppressAutoHyphens/>
            </w:pPr>
            <w:r w:rsidRPr="000112AA">
              <w:t>Деловое управление (4.1);</w:t>
            </w:r>
          </w:p>
          <w:p w:rsidR="00E4331C" w:rsidRDefault="00E4331C" w:rsidP="00C20525">
            <w:pPr>
              <w:widowControl w:val="0"/>
              <w:suppressAutoHyphens/>
            </w:pPr>
            <w:r w:rsidRPr="00C03AE1">
              <w:t>Магазины (4.4);</w:t>
            </w:r>
          </w:p>
          <w:p w:rsidR="00E4331C" w:rsidRDefault="00E4331C" w:rsidP="00C20525">
            <w:pPr>
              <w:widowControl w:val="0"/>
              <w:suppressAutoHyphens/>
            </w:pPr>
            <w:r w:rsidRPr="00C03AE1">
              <w:t>Гостиничное обслуживание (4.7);</w:t>
            </w:r>
          </w:p>
          <w:p w:rsidR="00E4331C" w:rsidRDefault="00E4331C" w:rsidP="00C20525">
            <w:pPr>
              <w:widowControl w:val="0"/>
              <w:suppressAutoHyphens/>
            </w:pPr>
            <w:r w:rsidRPr="00C03AE1">
              <w:t>Спорт (5.1);</w:t>
            </w:r>
          </w:p>
          <w:p w:rsidR="00E4331C" w:rsidRPr="00142C2F" w:rsidRDefault="00E4331C" w:rsidP="00C20525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2552" w:type="dxa"/>
          </w:tcPr>
          <w:p w:rsidR="00E4331C" w:rsidRPr="00142C2F" w:rsidRDefault="00E4331C" w:rsidP="00C20525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674A93">
              <w:lastRenderedPageBreak/>
              <w:t>Религиозное использование (3.7)</w:t>
            </w:r>
            <w:r>
              <w:t>.</w:t>
            </w:r>
          </w:p>
        </w:tc>
        <w:tc>
          <w:tcPr>
            <w:tcW w:w="3360" w:type="dxa"/>
          </w:tcPr>
          <w:p w:rsidR="00E4331C" w:rsidRPr="009A1AE2" w:rsidRDefault="00E4331C" w:rsidP="00C20525">
            <w:pPr>
              <w:widowControl w:val="0"/>
              <w:suppressAutoHyphens/>
              <w:jc w:val="both"/>
            </w:pPr>
            <w:r w:rsidRPr="009A1AE2">
              <w:t>Обслуживание жилой застройки (2.7);</w:t>
            </w:r>
          </w:p>
          <w:p w:rsidR="00E4331C" w:rsidRPr="00142C2F" w:rsidRDefault="00E4331C" w:rsidP="00C20525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  <w:p w:rsidR="00E4331C" w:rsidRPr="00142C2F" w:rsidRDefault="00E4331C" w:rsidP="00C20525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  <w:p w:rsidR="00E4331C" w:rsidRPr="00142C2F" w:rsidRDefault="00E4331C" w:rsidP="00C20525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  <w:p w:rsidR="00E4331C" w:rsidRPr="00142C2F" w:rsidRDefault="00E4331C" w:rsidP="00C20525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E4331C" w:rsidRPr="00F11253" w:rsidRDefault="00E4331C" w:rsidP="00E4331C">
      <w:pPr>
        <w:jc w:val="both"/>
      </w:pPr>
      <w:r w:rsidRPr="00F11253"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922"/>
        <w:gridCol w:w="4961"/>
      </w:tblGrid>
      <w:tr w:rsidR="00E4331C" w:rsidRPr="00F11253" w:rsidTr="00566998">
        <w:tc>
          <w:tcPr>
            <w:tcW w:w="473" w:type="dxa"/>
          </w:tcPr>
          <w:p w:rsidR="00E4331C" w:rsidRPr="00F11253" w:rsidRDefault="00E4331C" w:rsidP="00C20525">
            <w:pPr>
              <w:jc w:val="center"/>
            </w:pPr>
            <w:r w:rsidRPr="00F11253">
              <w:t>№</w:t>
            </w:r>
          </w:p>
          <w:p w:rsidR="00E4331C" w:rsidRPr="00F11253" w:rsidRDefault="00E4331C" w:rsidP="00C20525">
            <w:pPr>
              <w:jc w:val="center"/>
            </w:pPr>
            <w:proofErr w:type="spellStart"/>
            <w:r w:rsidRPr="00F11253">
              <w:t>пп</w:t>
            </w:r>
            <w:proofErr w:type="spellEnd"/>
          </w:p>
        </w:tc>
        <w:tc>
          <w:tcPr>
            <w:tcW w:w="3922" w:type="dxa"/>
          </w:tcPr>
          <w:p w:rsidR="00E4331C" w:rsidRPr="00F11253" w:rsidRDefault="00E4331C" w:rsidP="00C20525">
            <w:pPr>
              <w:jc w:val="center"/>
            </w:pPr>
            <w:r w:rsidRPr="00F11253">
              <w:t>Наименование размера, параметра</w:t>
            </w:r>
          </w:p>
        </w:tc>
        <w:tc>
          <w:tcPr>
            <w:tcW w:w="4961" w:type="dxa"/>
          </w:tcPr>
          <w:p w:rsidR="00E4331C" w:rsidRPr="00F11253" w:rsidRDefault="00E4331C" w:rsidP="00C20525">
            <w:pPr>
              <w:jc w:val="center"/>
            </w:pPr>
            <w:r w:rsidRPr="00F11253">
              <w:t>Значение, единица измерения, дополнительные условия</w:t>
            </w:r>
          </w:p>
        </w:tc>
      </w:tr>
      <w:tr w:rsidR="00E4331C" w:rsidRPr="00142C2F" w:rsidTr="00566998">
        <w:tc>
          <w:tcPr>
            <w:tcW w:w="473" w:type="dxa"/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</w:t>
            </w:r>
          </w:p>
        </w:tc>
        <w:tc>
          <w:tcPr>
            <w:tcW w:w="3922" w:type="dxa"/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размеры земельных участков, в том числе их площадь</w:t>
            </w:r>
          </w:p>
        </w:tc>
        <w:tc>
          <w:tcPr>
            <w:tcW w:w="4961" w:type="dxa"/>
          </w:tcPr>
          <w:p w:rsidR="00E4331C" w:rsidRPr="00142C2F" w:rsidRDefault="00E4331C" w:rsidP="00C20525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многоквартирного жилого дома принимается из расчета 26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  <w:r w:rsidRPr="00142C2F">
              <w:rPr>
                <w:sz w:val="22"/>
                <w:szCs w:val="22"/>
              </w:rPr>
              <w:t xml:space="preserve"> на человека в проектируемой застройке при этажности в 2-3 этажа;</w:t>
            </w:r>
          </w:p>
          <w:p w:rsidR="00E4331C" w:rsidRPr="00142C2F" w:rsidRDefault="00E4331C" w:rsidP="00C20525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многоквартирного жилого дома принимается из расчета 17,5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  <w:r w:rsidRPr="00142C2F">
              <w:rPr>
                <w:sz w:val="22"/>
                <w:szCs w:val="22"/>
              </w:rPr>
              <w:t xml:space="preserve"> на человека в проектируемой застройке при этажности в 4 этажа.</w:t>
            </w:r>
          </w:p>
        </w:tc>
      </w:tr>
      <w:tr w:rsidR="00E4331C" w:rsidRPr="00142C2F" w:rsidTr="00566998">
        <w:tc>
          <w:tcPr>
            <w:tcW w:w="473" w:type="dxa"/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2</w:t>
            </w:r>
          </w:p>
        </w:tc>
        <w:tc>
          <w:tcPr>
            <w:tcW w:w="3922" w:type="dxa"/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Максимальные размеры земельных участков</w:t>
            </w:r>
          </w:p>
        </w:tc>
        <w:tc>
          <w:tcPr>
            <w:tcW w:w="4961" w:type="dxa"/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Максимальная площадь — в соответствии с проектной документацией</w:t>
            </w:r>
          </w:p>
          <w:p w:rsidR="00E4331C" w:rsidRPr="00142C2F" w:rsidRDefault="00E4331C" w:rsidP="00C20525">
            <w:pPr>
              <w:jc w:val="both"/>
              <w:rPr>
                <w:sz w:val="22"/>
                <w:szCs w:val="22"/>
              </w:rPr>
            </w:pPr>
          </w:p>
        </w:tc>
      </w:tr>
      <w:tr w:rsidR="00E4331C" w:rsidRPr="00142C2F" w:rsidTr="00566998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размеры земельных участков, в том числе их площадь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для блокированной застройки на одну квартиру  – 600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  <w:r w:rsidRPr="00142C2F">
              <w:rPr>
                <w:sz w:val="22"/>
                <w:szCs w:val="22"/>
              </w:rPr>
              <w:t>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для индивидуальной застройки и ЛПХ– 600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</w:p>
        </w:tc>
      </w:tr>
      <w:tr w:rsidR="00E4331C" w:rsidRPr="00142C2F" w:rsidTr="00566998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для блокированной застройки на одну квартиру – 1500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  <w:r w:rsidRPr="00142C2F">
              <w:rPr>
                <w:sz w:val="22"/>
                <w:szCs w:val="22"/>
              </w:rPr>
              <w:t>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для индивидуальной застройки  и ЛПХ – 1500 м</w:t>
            </w:r>
            <w:proofErr w:type="gramStart"/>
            <w:r w:rsidRPr="00142C2F">
              <w:rPr>
                <w:sz w:val="22"/>
                <w:szCs w:val="22"/>
              </w:rPr>
              <w:t>2</w:t>
            </w:r>
            <w:proofErr w:type="gramEnd"/>
          </w:p>
        </w:tc>
      </w:tr>
      <w:tr w:rsidR="00E4331C" w:rsidRPr="00142C2F" w:rsidTr="00566998">
        <w:tc>
          <w:tcPr>
            <w:tcW w:w="473" w:type="dxa"/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5</w:t>
            </w:r>
          </w:p>
        </w:tc>
        <w:tc>
          <w:tcPr>
            <w:tcW w:w="3922" w:type="dxa"/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961" w:type="dxa"/>
          </w:tcPr>
          <w:p w:rsidR="00E4331C" w:rsidRPr="00142C2F" w:rsidRDefault="00E4331C" w:rsidP="00C20525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жилые здания с квартирами на первых этажах следует располагать, как правило, с отступом от красной линии магистральных улиц – не менее 6 метров, жилых улиц – не менее 5 метров,  проездов – не менее 3-х метров (если иное не определено линией регулирования застройки, проектом планировки территории);</w:t>
            </w:r>
          </w:p>
          <w:p w:rsidR="00E4331C" w:rsidRPr="00142C2F" w:rsidRDefault="00E4331C" w:rsidP="00C20525">
            <w:pPr>
              <w:jc w:val="both"/>
              <w:rPr>
                <w:sz w:val="22"/>
                <w:szCs w:val="22"/>
              </w:rPr>
            </w:pPr>
            <w:proofErr w:type="gramStart"/>
            <w:r w:rsidRPr="00142C2F">
              <w:rPr>
                <w:sz w:val="22"/>
                <w:szCs w:val="22"/>
              </w:rPr>
              <w:t xml:space="preserve">- по красной линии допускается размещать жилые здания со встроенными в первые этажи или пристроенными помещениями общественного назначения, кроме учреждений образования и воспитания, а на жилых улицах в условиях </w:t>
            </w:r>
            <w:r w:rsidRPr="00142C2F">
              <w:rPr>
                <w:sz w:val="22"/>
                <w:szCs w:val="22"/>
              </w:rPr>
              <w:lastRenderedPageBreak/>
              <w:t>реконструкции сложившейся застройки – жилые здания с квартирами в первых этажах.</w:t>
            </w:r>
            <w:proofErr w:type="gramEnd"/>
          </w:p>
        </w:tc>
      </w:tr>
      <w:tr w:rsidR="00E4331C" w:rsidRPr="00142C2F" w:rsidTr="00566998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расстояния до границы соседнего участка: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стволов высокорослых деревьев – 4 метра;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стволов </w:t>
            </w:r>
            <w:proofErr w:type="spellStart"/>
            <w:r w:rsidRPr="00142C2F">
              <w:rPr>
                <w:sz w:val="22"/>
                <w:szCs w:val="22"/>
              </w:rPr>
              <w:t>среднерослых</w:t>
            </w:r>
            <w:proofErr w:type="spellEnd"/>
            <w:r w:rsidRPr="00142C2F">
              <w:rPr>
                <w:sz w:val="22"/>
                <w:szCs w:val="22"/>
              </w:rPr>
              <w:t xml:space="preserve"> деревьев  – 2 метра;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кустарников – 1 метр. </w:t>
            </w:r>
          </w:p>
        </w:tc>
      </w:tr>
      <w:tr w:rsidR="00E4331C" w:rsidRPr="00142C2F" w:rsidTr="00566998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и погреба до уборной – 12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душа, бани и сауны – 8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колодца до уборной и компостного устройства – 8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постройки для содержания мелкого скота и птицы – 12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E4331C" w:rsidRPr="00142C2F" w:rsidTr="00566998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до красной линии магистральных улиц – 6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до красной линии улиц и проездов 5 метров;</w:t>
            </w:r>
          </w:p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до границы соседнего участка – 4 метра.</w:t>
            </w:r>
          </w:p>
        </w:tc>
      </w:tr>
      <w:tr w:rsidR="00E4331C" w:rsidRPr="00142C2F" w:rsidTr="00566998">
        <w:tc>
          <w:tcPr>
            <w:tcW w:w="473" w:type="dxa"/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9</w:t>
            </w:r>
          </w:p>
        </w:tc>
        <w:tc>
          <w:tcPr>
            <w:tcW w:w="3922" w:type="dxa"/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Предельное количество этажей или предельную высоту зданий, строений, сооружений</w:t>
            </w:r>
          </w:p>
          <w:p w:rsidR="00E4331C" w:rsidRPr="00142C2F" w:rsidRDefault="00E4331C" w:rsidP="00C20525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E4331C" w:rsidRPr="00142C2F" w:rsidRDefault="00E4331C" w:rsidP="00C20525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минимальное количество этажей:  жилого дома – 2 этажа.</w:t>
            </w:r>
          </w:p>
          <w:p w:rsidR="00E4331C" w:rsidRPr="00142C2F" w:rsidRDefault="00E4331C" w:rsidP="00C20525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максимальное количество этажей жилых и общественных зданий – 4 этажа (применяется одновременно при условии соблюдения требований зон с особыми условиями использования территории).</w:t>
            </w:r>
          </w:p>
        </w:tc>
      </w:tr>
      <w:tr w:rsidR="00E4331C" w:rsidRPr="00142C2F" w:rsidTr="00566998">
        <w:tc>
          <w:tcPr>
            <w:tcW w:w="473" w:type="dxa"/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10</w:t>
            </w:r>
          </w:p>
        </w:tc>
        <w:tc>
          <w:tcPr>
            <w:tcW w:w="3922" w:type="dxa"/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61" w:type="dxa"/>
          </w:tcPr>
          <w:p w:rsidR="00E4331C" w:rsidRPr="00142C2F" w:rsidRDefault="00E4331C" w:rsidP="00E4331C">
            <w:pPr>
              <w:numPr>
                <w:ilvl w:val="0"/>
                <w:numId w:val="4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для  жилых домов – 35%;</w:t>
            </w:r>
          </w:p>
          <w:p w:rsidR="00E4331C" w:rsidRPr="00142C2F" w:rsidRDefault="00E4331C" w:rsidP="00E4331C">
            <w:pPr>
              <w:numPr>
                <w:ilvl w:val="0"/>
                <w:numId w:val="4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для объектов иного назначения в границах зоны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E4331C" w:rsidRPr="00142C2F" w:rsidTr="00566998">
        <w:tc>
          <w:tcPr>
            <w:tcW w:w="473" w:type="dxa"/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11</w:t>
            </w:r>
          </w:p>
        </w:tc>
        <w:tc>
          <w:tcPr>
            <w:tcW w:w="3922" w:type="dxa"/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Требования к ограждению земельных участков</w:t>
            </w:r>
          </w:p>
        </w:tc>
        <w:tc>
          <w:tcPr>
            <w:tcW w:w="4961" w:type="dxa"/>
          </w:tcPr>
          <w:p w:rsidR="00E4331C" w:rsidRPr="00142C2F" w:rsidRDefault="00E4331C" w:rsidP="00E4331C">
            <w:pPr>
              <w:numPr>
                <w:ilvl w:val="0"/>
                <w:numId w:val="5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выделение участка многоквартирного жилого дома ограждением не допускается;</w:t>
            </w:r>
          </w:p>
          <w:p w:rsidR="00E4331C" w:rsidRPr="00142C2F" w:rsidRDefault="00E4331C" w:rsidP="00E4331C">
            <w:pPr>
              <w:numPr>
                <w:ilvl w:val="0"/>
                <w:numId w:val="5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для объектов учреждений детского дошкольного образования, для объектов учреждений начального и среднего образования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Карелия;</w:t>
            </w:r>
          </w:p>
          <w:p w:rsidR="00E4331C" w:rsidRPr="00142C2F" w:rsidRDefault="00E4331C" w:rsidP="00E4331C">
            <w:pPr>
              <w:numPr>
                <w:ilvl w:val="0"/>
                <w:numId w:val="5"/>
              </w:numPr>
              <w:tabs>
                <w:tab w:val="clear" w:pos="1440"/>
                <w:tab w:val="num" w:pos="57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выделение участка для объектов иного назначения, кроме режимных предприятий, имеющих охранную зону, ограждением не допускается.</w:t>
            </w:r>
          </w:p>
        </w:tc>
      </w:tr>
      <w:tr w:rsidR="00E4331C" w:rsidRPr="00142C2F" w:rsidTr="00566998">
        <w:tc>
          <w:tcPr>
            <w:tcW w:w="473" w:type="dxa"/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922" w:type="dxa"/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Иные показатели</w:t>
            </w:r>
          </w:p>
        </w:tc>
        <w:tc>
          <w:tcPr>
            <w:tcW w:w="4961" w:type="dxa"/>
          </w:tcPr>
          <w:p w:rsidR="00E4331C" w:rsidRPr="00142C2F" w:rsidRDefault="00E4331C" w:rsidP="00C20525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В случае</w:t>
            </w:r>
            <w:proofErr w:type="gramStart"/>
            <w:r w:rsidRPr="00142C2F">
              <w:rPr>
                <w:sz w:val="22"/>
                <w:szCs w:val="22"/>
              </w:rPr>
              <w:t>,</w:t>
            </w:r>
            <w:proofErr w:type="gramEnd"/>
            <w:r w:rsidRPr="00142C2F">
              <w:rPr>
                <w:sz w:val="22"/>
                <w:szCs w:val="22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E4331C" w:rsidRPr="00142C2F" w:rsidTr="00566998">
        <w:tc>
          <w:tcPr>
            <w:tcW w:w="473" w:type="dxa"/>
          </w:tcPr>
          <w:p w:rsidR="00E4331C" w:rsidRPr="00142C2F" w:rsidRDefault="00E4331C" w:rsidP="00C20525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13</w:t>
            </w:r>
          </w:p>
        </w:tc>
        <w:tc>
          <w:tcPr>
            <w:tcW w:w="3922" w:type="dxa"/>
          </w:tcPr>
          <w:p w:rsidR="00E4331C" w:rsidRPr="00142C2F" w:rsidRDefault="00E4331C" w:rsidP="00C20525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4961" w:type="dxa"/>
          </w:tcPr>
          <w:p w:rsidR="00E4331C" w:rsidRPr="00142C2F" w:rsidRDefault="00E4331C" w:rsidP="00C20525">
            <w:pPr>
              <w:jc w:val="both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V (по классификации </w:t>
            </w:r>
            <w:proofErr w:type="spellStart"/>
            <w:r w:rsidRPr="00142C2F">
              <w:rPr>
                <w:sz w:val="22"/>
                <w:szCs w:val="22"/>
              </w:rPr>
              <w:t>СанПиН</w:t>
            </w:r>
            <w:proofErr w:type="spellEnd"/>
            <w:r w:rsidRPr="00142C2F">
              <w:rPr>
                <w:sz w:val="22"/>
                <w:szCs w:val="22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003044" w:rsidRDefault="00003044" w:rsidP="00003044">
      <w:pPr>
        <w:tabs>
          <w:tab w:val="left" w:pos="993"/>
        </w:tabs>
        <w:ind w:firstLine="567"/>
        <w:jc w:val="both"/>
      </w:pPr>
    </w:p>
    <w:p w:rsidR="00E4331C" w:rsidRPr="00E4331C" w:rsidRDefault="00E4331C" w:rsidP="00E4331C">
      <w:pPr>
        <w:jc w:val="both"/>
        <w:outlineLvl w:val="0"/>
      </w:pPr>
      <w:r w:rsidRPr="00E4331C">
        <w:t>Статья 51. Р</w:t>
      </w:r>
      <w:proofErr w:type="gramStart"/>
      <w:r w:rsidRPr="00E4331C">
        <w:t>1</w:t>
      </w:r>
      <w:proofErr w:type="gramEnd"/>
      <w:r w:rsidRPr="00E4331C">
        <w:t xml:space="preserve"> – Особо защитные леса и особо защитные участки леса </w:t>
      </w:r>
    </w:p>
    <w:p w:rsidR="00E4331C" w:rsidRPr="00CA1438" w:rsidRDefault="00E4331C" w:rsidP="00E4331C">
      <w:pPr>
        <w:jc w:val="both"/>
      </w:pP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828"/>
        <w:gridCol w:w="2693"/>
        <w:gridCol w:w="2835"/>
      </w:tblGrid>
      <w:tr w:rsidR="00E4331C" w:rsidRPr="00CA1438" w:rsidTr="00566998">
        <w:trPr>
          <w:trHeight w:val="77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4331C" w:rsidRDefault="00E4331C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31C" w:rsidRPr="008D7F7E" w:rsidRDefault="00E4331C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E4331C" w:rsidRPr="008D7F7E" w:rsidRDefault="00E4331C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  <w:r>
              <w:t xml:space="preserve"> </w:t>
            </w: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E4331C" w:rsidRPr="00CA1438" w:rsidTr="00CC5BFE">
        <w:trPr>
          <w:trHeight w:val="621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4331C" w:rsidRPr="00CA1438" w:rsidRDefault="00E4331C" w:rsidP="00C20525">
            <w:pPr>
              <w:jc w:val="both"/>
            </w:pPr>
            <w:r w:rsidRPr="00AC122B">
              <w:t>Земельные участки (территории) общего пользования</w:t>
            </w:r>
            <w:r w:rsidRPr="00CA1438">
              <w:t xml:space="preserve"> </w:t>
            </w:r>
            <w:r>
              <w:t>(12.0).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4331C" w:rsidRPr="00CA1438" w:rsidRDefault="00E4331C" w:rsidP="00C20525">
            <w:pPr>
              <w:jc w:val="both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31C" w:rsidRPr="00CA1438" w:rsidRDefault="00E4331C" w:rsidP="00C20525">
            <w:pPr>
              <w:jc w:val="both"/>
            </w:pPr>
          </w:p>
        </w:tc>
      </w:tr>
    </w:tbl>
    <w:p w:rsidR="00E4331C" w:rsidRPr="00CA1438" w:rsidRDefault="00E4331C" w:rsidP="00E4331C">
      <w:pPr>
        <w:jc w:val="both"/>
      </w:pPr>
    </w:p>
    <w:p w:rsidR="00E4331C" w:rsidRPr="00C615FA" w:rsidRDefault="00E4331C" w:rsidP="00E4331C">
      <w:pPr>
        <w:jc w:val="both"/>
      </w:pPr>
      <w:r w:rsidRPr="00C615FA"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E4331C" w:rsidRDefault="00E4331C" w:rsidP="00E4331C">
      <w:pPr>
        <w:tabs>
          <w:tab w:val="left" w:pos="993"/>
        </w:tabs>
        <w:ind w:firstLine="567"/>
        <w:jc w:val="both"/>
      </w:pPr>
      <w:r w:rsidRPr="00C615FA">
        <w:t>Режимы использования и охраны защитных лесов определяются в соответствии с требованиями статей 103-107 Лесного кодекса Российской Федерации.</w:t>
      </w:r>
    </w:p>
    <w:p w:rsidR="00A5037F" w:rsidRDefault="00A5037F" w:rsidP="00003044">
      <w:pPr>
        <w:tabs>
          <w:tab w:val="left" w:pos="993"/>
        </w:tabs>
        <w:ind w:firstLine="567"/>
        <w:jc w:val="both"/>
      </w:pPr>
    </w:p>
    <w:p w:rsidR="00C20525" w:rsidRPr="00C20525" w:rsidRDefault="00C20525" w:rsidP="00C20525">
      <w:pPr>
        <w:jc w:val="both"/>
        <w:outlineLvl w:val="0"/>
      </w:pPr>
      <w:r w:rsidRPr="00C20525">
        <w:t>Статья 53. Р3 – Зона пляжа</w:t>
      </w:r>
    </w:p>
    <w:p w:rsidR="00C20525" w:rsidRPr="00CA1438" w:rsidRDefault="00C20525" w:rsidP="00C20525">
      <w:pPr>
        <w:jc w:val="both"/>
        <w:outlineLvl w:val="0"/>
        <w:rPr>
          <w:b/>
        </w:rPr>
      </w:pP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828"/>
        <w:gridCol w:w="2551"/>
        <w:gridCol w:w="2977"/>
      </w:tblGrid>
      <w:tr w:rsidR="00C20525" w:rsidRPr="00CA1438" w:rsidTr="00566998">
        <w:trPr>
          <w:trHeight w:val="77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C20525" w:rsidRDefault="00C20525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RPr="00CA1438" w:rsidTr="00566998">
        <w:trPr>
          <w:trHeight w:val="9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5038AD" w:rsidRDefault="00C20525" w:rsidP="00C20525">
            <w:pPr>
              <w:jc w:val="both"/>
            </w:pPr>
            <w:r w:rsidRPr="005038AD">
              <w:t>Земельные участки (территории) общего пользования (12.0);</w:t>
            </w:r>
          </w:p>
          <w:p w:rsidR="00C20525" w:rsidRPr="005038AD" w:rsidRDefault="00C20525" w:rsidP="00C20525">
            <w:pPr>
              <w:jc w:val="both"/>
            </w:pPr>
            <w:r w:rsidRPr="005038AD">
              <w:t>Амбулаторно-поликлиническое обслуживание (3.4.1);</w:t>
            </w:r>
          </w:p>
          <w:p w:rsidR="00C20525" w:rsidRDefault="00C20525" w:rsidP="00C20525">
            <w:pPr>
              <w:jc w:val="both"/>
            </w:pPr>
            <w:r w:rsidRPr="005038AD">
              <w:t>Водный спорт (5.1.5);</w:t>
            </w:r>
            <w:r w:rsidRPr="00CA1438">
              <w:t xml:space="preserve"> </w:t>
            </w:r>
          </w:p>
          <w:p w:rsidR="00C20525" w:rsidRPr="00CA1438" w:rsidRDefault="00C20525" w:rsidP="00C20525">
            <w:pPr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CA1438" w:rsidRDefault="00C20525" w:rsidP="00C20525">
            <w:pPr>
              <w:jc w:val="both"/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CA1438" w:rsidRDefault="00C20525" w:rsidP="00C20525">
            <w:pPr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</w:tc>
      </w:tr>
    </w:tbl>
    <w:p w:rsidR="00C20525" w:rsidRDefault="00C20525" w:rsidP="00C20525">
      <w:pPr>
        <w:jc w:val="both"/>
      </w:pPr>
    </w:p>
    <w:p w:rsidR="00C20525" w:rsidRPr="00B27121" w:rsidRDefault="00C20525" w:rsidP="00C20525">
      <w:pPr>
        <w:jc w:val="both"/>
      </w:pPr>
      <w:r w:rsidRPr="00B27121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973"/>
        <w:gridCol w:w="4910"/>
      </w:tblGrid>
      <w:tr w:rsidR="00C20525" w:rsidRPr="00C73C67" w:rsidTr="00566998">
        <w:tc>
          <w:tcPr>
            <w:tcW w:w="473" w:type="dxa"/>
          </w:tcPr>
          <w:p w:rsidR="00C20525" w:rsidRPr="00C73C67" w:rsidRDefault="00C20525" w:rsidP="00C20525">
            <w:pPr>
              <w:jc w:val="center"/>
            </w:pPr>
            <w:r w:rsidRPr="00C73C67">
              <w:t>№</w:t>
            </w:r>
          </w:p>
          <w:p w:rsidR="00C20525" w:rsidRPr="00C73C67" w:rsidRDefault="00C20525" w:rsidP="00C20525">
            <w:pPr>
              <w:jc w:val="center"/>
            </w:pPr>
            <w:proofErr w:type="spellStart"/>
            <w:r w:rsidRPr="00C73C67">
              <w:lastRenderedPageBreak/>
              <w:t>пп</w:t>
            </w:r>
            <w:proofErr w:type="spellEnd"/>
          </w:p>
        </w:tc>
        <w:tc>
          <w:tcPr>
            <w:tcW w:w="3973" w:type="dxa"/>
          </w:tcPr>
          <w:p w:rsidR="00C20525" w:rsidRDefault="00C20525" w:rsidP="00C20525">
            <w:pPr>
              <w:jc w:val="center"/>
            </w:pPr>
            <w:r w:rsidRPr="00C73C67">
              <w:lastRenderedPageBreak/>
              <w:t xml:space="preserve">Наименование размера, </w:t>
            </w:r>
          </w:p>
          <w:p w:rsidR="00C20525" w:rsidRPr="00C73C67" w:rsidRDefault="00C20525" w:rsidP="00C20525">
            <w:pPr>
              <w:jc w:val="center"/>
            </w:pPr>
            <w:r w:rsidRPr="00C73C67">
              <w:lastRenderedPageBreak/>
              <w:t>параметра</w:t>
            </w:r>
          </w:p>
        </w:tc>
        <w:tc>
          <w:tcPr>
            <w:tcW w:w="4910" w:type="dxa"/>
          </w:tcPr>
          <w:p w:rsidR="00C20525" w:rsidRDefault="00C20525" w:rsidP="00C20525">
            <w:pPr>
              <w:jc w:val="center"/>
            </w:pPr>
            <w:r w:rsidRPr="00C73C67">
              <w:lastRenderedPageBreak/>
              <w:t xml:space="preserve">Значение, единица измерения, </w:t>
            </w:r>
          </w:p>
          <w:p w:rsidR="00C20525" w:rsidRPr="00C73C67" w:rsidRDefault="00C20525" w:rsidP="00C20525">
            <w:pPr>
              <w:jc w:val="center"/>
            </w:pPr>
            <w:r w:rsidRPr="00C73C67">
              <w:lastRenderedPageBreak/>
              <w:t>дополнительные условия</w:t>
            </w:r>
          </w:p>
        </w:tc>
      </w:tr>
      <w:tr w:rsidR="00C20525" w:rsidRPr="007E1971" w:rsidTr="00566998">
        <w:tc>
          <w:tcPr>
            <w:tcW w:w="473" w:type="dxa"/>
          </w:tcPr>
          <w:p w:rsidR="00C20525" w:rsidRPr="007E1971" w:rsidRDefault="00C20525" w:rsidP="00C20525">
            <w:r w:rsidRPr="007E1971">
              <w:lastRenderedPageBreak/>
              <w:t>1</w:t>
            </w:r>
          </w:p>
        </w:tc>
        <w:tc>
          <w:tcPr>
            <w:tcW w:w="3973" w:type="dxa"/>
          </w:tcPr>
          <w:p w:rsidR="00C20525" w:rsidRPr="007E1971" w:rsidRDefault="00C20525" w:rsidP="00C20525">
            <w:r w:rsidRPr="007E1971"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4910" w:type="dxa"/>
          </w:tcPr>
          <w:p w:rsidR="00C20525" w:rsidRPr="007E1971" w:rsidRDefault="00C20525" w:rsidP="00C20525">
            <w:pPr>
              <w:jc w:val="both"/>
            </w:pPr>
            <w:r w:rsidRPr="007E1971">
              <w:t>Размеры территорий пляжей, размещаемых в зонах отдыха, следует принимать, м</w:t>
            </w:r>
            <w:proofErr w:type="gramStart"/>
            <w:r w:rsidRPr="007E1971">
              <w:t>2</w:t>
            </w:r>
            <w:proofErr w:type="gramEnd"/>
            <w:r w:rsidRPr="007E1971">
              <w:t xml:space="preserve"> на одного посетителя, не менее: речных и озерных – 8; для детей (речных и озерных) – 4.</w:t>
            </w:r>
          </w:p>
        </w:tc>
      </w:tr>
      <w:tr w:rsidR="00C20525" w:rsidTr="00566998">
        <w:tc>
          <w:tcPr>
            <w:tcW w:w="473" w:type="dxa"/>
          </w:tcPr>
          <w:p w:rsidR="00C20525" w:rsidRDefault="00C20525" w:rsidP="00C20525">
            <w:r>
              <w:t>2</w:t>
            </w:r>
          </w:p>
        </w:tc>
        <w:tc>
          <w:tcPr>
            <w:tcW w:w="3973" w:type="dxa"/>
          </w:tcPr>
          <w:p w:rsidR="00C20525" w:rsidRDefault="00C20525" w:rsidP="00C20525">
            <w:r>
              <w:t>М</w:t>
            </w:r>
            <w:r w:rsidRPr="00D83747">
              <w:t xml:space="preserve">инимальные отступы от границ земельных участков </w:t>
            </w:r>
          </w:p>
        </w:tc>
        <w:tc>
          <w:tcPr>
            <w:tcW w:w="4910" w:type="dxa"/>
            <w:vMerge w:val="restart"/>
          </w:tcPr>
          <w:p w:rsidR="00C20525" w:rsidRDefault="00C20525" w:rsidP="00C20525">
            <w:pPr>
              <w:jc w:val="both"/>
            </w:pPr>
            <w:r>
              <w:t xml:space="preserve">Строительство зданий, строений, сооружений на территории пляжа запрещается.  </w:t>
            </w:r>
          </w:p>
          <w:p w:rsidR="00C20525" w:rsidRPr="0076613B" w:rsidRDefault="00C20525" w:rsidP="00C20525">
            <w:pPr>
              <w:jc w:val="both"/>
            </w:pPr>
            <w:r>
              <w:t xml:space="preserve">П. 1, 2, 3 </w:t>
            </w:r>
            <w:r w:rsidRPr="0076613B">
              <w:t>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  <w:p w:rsidR="00C20525" w:rsidRPr="0076613B" w:rsidRDefault="00C20525" w:rsidP="00C20525">
            <w:pPr>
              <w:jc w:val="both"/>
            </w:pPr>
          </w:p>
        </w:tc>
      </w:tr>
      <w:tr w:rsidR="00C20525" w:rsidTr="00566998">
        <w:tc>
          <w:tcPr>
            <w:tcW w:w="473" w:type="dxa"/>
          </w:tcPr>
          <w:p w:rsidR="00C20525" w:rsidRDefault="00C20525" w:rsidP="00C20525">
            <w:r>
              <w:t>3</w:t>
            </w:r>
          </w:p>
        </w:tc>
        <w:tc>
          <w:tcPr>
            <w:tcW w:w="3973" w:type="dxa"/>
          </w:tcPr>
          <w:p w:rsidR="00C20525" w:rsidRDefault="00C20525" w:rsidP="00C20525">
            <w:r>
              <w:t>П</w:t>
            </w:r>
            <w:r w:rsidRPr="00D83747">
              <w:t>редельную высоту строений, сооружений</w:t>
            </w:r>
          </w:p>
        </w:tc>
        <w:tc>
          <w:tcPr>
            <w:tcW w:w="4910" w:type="dxa"/>
            <w:vMerge/>
          </w:tcPr>
          <w:p w:rsidR="00C20525" w:rsidRPr="0076613B" w:rsidRDefault="00C20525" w:rsidP="00C20525">
            <w:pPr>
              <w:jc w:val="both"/>
            </w:pPr>
          </w:p>
        </w:tc>
      </w:tr>
      <w:tr w:rsidR="00C20525" w:rsidTr="00566998">
        <w:tc>
          <w:tcPr>
            <w:tcW w:w="473" w:type="dxa"/>
          </w:tcPr>
          <w:p w:rsidR="00C20525" w:rsidRDefault="00C20525" w:rsidP="00C20525">
            <w:r>
              <w:t>4</w:t>
            </w:r>
          </w:p>
        </w:tc>
        <w:tc>
          <w:tcPr>
            <w:tcW w:w="3973" w:type="dxa"/>
          </w:tcPr>
          <w:p w:rsidR="00C20525" w:rsidRDefault="00C20525" w:rsidP="00C20525">
            <w:r>
              <w:t>М</w:t>
            </w:r>
            <w:r w:rsidRPr="00D83747">
              <w:t>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10" w:type="dxa"/>
            <w:vMerge/>
          </w:tcPr>
          <w:p w:rsidR="00C20525" w:rsidRPr="002F558D" w:rsidRDefault="00C20525" w:rsidP="00C20525">
            <w:pPr>
              <w:jc w:val="both"/>
            </w:pPr>
          </w:p>
        </w:tc>
      </w:tr>
      <w:tr w:rsidR="00C20525" w:rsidRPr="007E1971" w:rsidTr="00566998">
        <w:tc>
          <w:tcPr>
            <w:tcW w:w="473" w:type="dxa"/>
          </w:tcPr>
          <w:p w:rsidR="00C20525" w:rsidRDefault="00C20525" w:rsidP="00C20525">
            <w:r>
              <w:t>5</w:t>
            </w:r>
          </w:p>
        </w:tc>
        <w:tc>
          <w:tcPr>
            <w:tcW w:w="3973" w:type="dxa"/>
          </w:tcPr>
          <w:p w:rsidR="00C20525" w:rsidRPr="007E1971" w:rsidRDefault="00C20525" w:rsidP="00C20525">
            <w:r w:rsidRPr="007E1971">
              <w:t>Число единовременных посетителей на пляжах</w:t>
            </w:r>
          </w:p>
        </w:tc>
        <w:tc>
          <w:tcPr>
            <w:tcW w:w="4910" w:type="dxa"/>
          </w:tcPr>
          <w:p w:rsidR="00C20525" w:rsidRPr="007E1971" w:rsidRDefault="00C20525" w:rsidP="00C20525">
            <w:pPr>
              <w:jc w:val="both"/>
            </w:pPr>
            <w:r w:rsidRPr="007E1971">
              <w:t>следует рассчитывать с учетом коэффициентов одновременной загрузки пляжей:</w:t>
            </w:r>
          </w:p>
          <w:p w:rsidR="00C20525" w:rsidRPr="007E1971" w:rsidRDefault="00C20525" w:rsidP="00C20525">
            <w:pPr>
              <w:numPr>
                <w:ilvl w:val="0"/>
                <w:numId w:val="13"/>
              </w:numPr>
              <w:tabs>
                <w:tab w:val="clear" w:pos="1440"/>
                <w:tab w:val="num" w:pos="570"/>
              </w:tabs>
              <w:ind w:left="0" w:firstLine="0"/>
              <w:jc w:val="both"/>
            </w:pPr>
            <w:r w:rsidRPr="007E1971">
              <w:t>учреждений отдыха и туризма – 0,7-0,9;</w:t>
            </w:r>
          </w:p>
          <w:p w:rsidR="00C20525" w:rsidRPr="007E1971" w:rsidRDefault="00C20525" w:rsidP="00C20525">
            <w:pPr>
              <w:numPr>
                <w:ilvl w:val="0"/>
                <w:numId w:val="13"/>
              </w:numPr>
              <w:tabs>
                <w:tab w:val="clear" w:pos="1440"/>
                <w:tab w:val="num" w:pos="570"/>
              </w:tabs>
              <w:ind w:left="0" w:firstLine="0"/>
              <w:jc w:val="both"/>
            </w:pPr>
            <w:r w:rsidRPr="007E1971">
              <w:t>учреждений отдыха и оздоровления детей – 0,5-1,0;</w:t>
            </w:r>
          </w:p>
          <w:p w:rsidR="00C20525" w:rsidRPr="007E1971" w:rsidRDefault="00C20525" w:rsidP="00C20525">
            <w:pPr>
              <w:jc w:val="both"/>
            </w:pPr>
            <w:r>
              <w:t xml:space="preserve">- </w:t>
            </w:r>
            <w:r w:rsidRPr="007E1971">
              <w:t>общего пользования для местного населения – 0,2</w:t>
            </w:r>
          </w:p>
        </w:tc>
      </w:tr>
      <w:tr w:rsidR="00C20525" w:rsidTr="00566998">
        <w:tc>
          <w:tcPr>
            <w:tcW w:w="473" w:type="dxa"/>
          </w:tcPr>
          <w:p w:rsidR="00C20525" w:rsidRDefault="00C20525" w:rsidP="00C20525">
            <w:r>
              <w:t>6</w:t>
            </w:r>
          </w:p>
        </w:tc>
        <w:tc>
          <w:tcPr>
            <w:tcW w:w="3973" w:type="dxa"/>
          </w:tcPr>
          <w:p w:rsidR="00C20525" w:rsidRDefault="00C20525" w:rsidP="00C20525">
            <w:r>
              <w:t>Иные показатели</w:t>
            </w:r>
          </w:p>
        </w:tc>
        <w:tc>
          <w:tcPr>
            <w:tcW w:w="4910" w:type="dxa"/>
          </w:tcPr>
          <w:p w:rsidR="00C20525" w:rsidRPr="002F558D" w:rsidRDefault="00C20525" w:rsidP="00C20525">
            <w:pPr>
              <w:widowControl w:val="0"/>
              <w:autoSpaceDE w:val="0"/>
              <w:autoSpaceDN w:val="0"/>
              <w:adjustRightInd w:val="0"/>
              <w:jc w:val="both"/>
            </w:pPr>
            <w:r w:rsidRPr="00C615FA">
              <w:t xml:space="preserve">Режимы использования и охраны </w:t>
            </w:r>
            <w:r>
              <w:t>водных объектов</w:t>
            </w:r>
            <w:r w:rsidRPr="00C615FA">
              <w:t xml:space="preserve"> определяются в соответствии с требованиями </w:t>
            </w:r>
            <w:r>
              <w:t>Водного</w:t>
            </w:r>
            <w:r w:rsidRPr="00C615FA">
              <w:t xml:space="preserve"> кодекса Российской Федерации</w:t>
            </w:r>
          </w:p>
        </w:tc>
      </w:tr>
    </w:tbl>
    <w:p w:rsidR="00C20525" w:rsidRPr="00C20525" w:rsidRDefault="00C20525" w:rsidP="00C20525">
      <w:pPr>
        <w:jc w:val="both"/>
        <w:outlineLvl w:val="0"/>
      </w:pPr>
      <w:r w:rsidRPr="00C20525">
        <w:t>Статья 54. Р</w:t>
      </w:r>
      <w:proofErr w:type="gramStart"/>
      <w:r w:rsidRPr="00C20525">
        <w:t>4</w:t>
      </w:r>
      <w:proofErr w:type="gramEnd"/>
      <w:r w:rsidRPr="00C20525">
        <w:t xml:space="preserve"> - Зона объектов физической культуры и спорта </w:t>
      </w:r>
    </w:p>
    <w:p w:rsidR="00C20525" w:rsidRDefault="00C20525" w:rsidP="00C20525">
      <w:pPr>
        <w:jc w:val="both"/>
        <w:outlineLvl w:val="0"/>
        <w:rPr>
          <w:b/>
        </w:rPr>
      </w:pPr>
    </w:p>
    <w:tbl>
      <w:tblPr>
        <w:tblW w:w="0" w:type="auto"/>
        <w:tblInd w:w="180" w:type="dxa"/>
        <w:tblCellMar>
          <w:left w:w="180" w:type="dxa"/>
          <w:right w:w="180" w:type="dxa"/>
        </w:tblCellMar>
        <w:tblLook w:val="0000"/>
      </w:tblPr>
      <w:tblGrid>
        <w:gridCol w:w="3828"/>
        <w:gridCol w:w="2707"/>
        <w:gridCol w:w="2821"/>
      </w:tblGrid>
      <w:tr w:rsidR="00C20525" w:rsidRPr="00CA1438" w:rsidTr="00CC5BFE">
        <w:trPr>
          <w:trHeight w:val="73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C20525" w:rsidRDefault="00C20525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RPr="00CA1438" w:rsidTr="00CC5BFE">
        <w:trPr>
          <w:trHeight w:val="1739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both"/>
            </w:pPr>
            <w:r w:rsidRPr="00FC7AED">
              <w:t>Деловое управление (4.1);</w:t>
            </w:r>
          </w:p>
          <w:p w:rsidR="00C20525" w:rsidRPr="008D7F7E" w:rsidRDefault="00C20525" w:rsidP="00C20525">
            <w:pPr>
              <w:widowControl w:val="0"/>
              <w:suppressAutoHyphens/>
              <w:jc w:val="both"/>
            </w:pPr>
            <w:r w:rsidRPr="00C03AE1">
              <w:t>Гостиничное обслуживание (4.7);</w:t>
            </w:r>
          </w:p>
          <w:p w:rsidR="00C20525" w:rsidRDefault="00C20525" w:rsidP="00C20525">
            <w:pPr>
              <w:jc w:val="both"/>
            </w:pPr>
            <w:r w:rsidRPr="00FC7AED">
              <w:t>Спорт</w:t>
            </w:r>
            <w:r w:rsidRPr="00CA1438">
              <w:t xml:space="preserve"> </w:t>
            </w:r>
            <w:r>
              <w:t>(5.1);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r w:rsidRPr="00674A93">
              <w:t>Обеспечение внутреннего правопорядка (8.3)</w:t>
            </w:r>
            <w:r>
              <w:t>;</w:t>
            </w:r>
          </w:p>
          <w:p w:rsidR="00C20525" w:rsidRPr="00CA1438" w:rsidRDefault="00C20525" w:rsidP="00C20525">
            <w:pPr>
              <w:widowControl w:val="0"/>
              <w:suppressAutoHyphens/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CA1438" w:rsidRDefault="00C20525" w:rsidP="00C20525">
            <w:pPr>
              <w:jc w:val="both"/>
            </w:pP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CA1438" w:rsidRDefault="00C20525" w:rsidP="00C20525">
            <w:pPr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</w:tc>
      </w:tr>
    </w:tbl>
    <w:p w:rsidR="00C20525" w:rsidRDefault="00C20525" w:rsidP="00C20525">
      <w:pPr>
        <w:jc w:val="both"/>
      </w:pPr>
    </w:p>
    <w:p w:rsidR="00C20525" w:rsidRPr="00B27121" w:rsidRDefault="00C20525" w:rsidP="00C20525">
      <w:pPr>
        <w:jc w:val="both"/>
      </w:pPr>
      <w:r w:rsidRPr="00B27121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638"/>
        <w:gridCol w:w="5245"/>
      </w:tblGrid>
      <w:tr w:rsidR="00C20525" w:rsidRPr="00C73C67" w:rsidTr="00566998">
        <w:tc>
          <w:tcPr>
            <w:tcW w:w="473" w:type="dxa"/>
          </w:tcPr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r w:rsidRPr="00C73C67">
              <w:t>№</w:t>
            </w:r>
          </w:p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proofErr w:type="spellStart"/>
            <w:r w:rsidRPr="00C73C67">
              <w:lastRenderedPageBreak/>
              <w:t>пп</w:t>
            </w:r>
            <w:proofErr w:type="spellEnd"/>
          </w:p>
        </w:tc>
        <w:tc>
          <w:tcPr>
            <w:tcW w:w="3638" w:type="dxa"/>
          </w:tcPr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r w:rsidRPr="00C73C67">
              <w:lastRenderedPageBreak/>
              <w:t>Наименование размера, параметра</w:t>
            </w:r>
          </w:p>
        </w:tc>
        <w:tc>
          <w:tcPr>
            <w:tcW w:w="5245" w:type="dxa"/>
          </w:tcPr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r w:rsidRPr="00C73C67">
              <w:t>Значение, единица измерения, дополнительные условия</w:t>
            </w:r>
          </w:p>
        </w:tc>
      </w:tr>
      <w:tr w:rsidR="00C20525" w:rsidTr="00566998">
        <w:tc>
          <w:tcPr>
            <w:tcW w:w="473" w:type="dxa"/>
          </w:tcPr>
          <w:p w:rsidR="00C20525" w:rsidRDefault="00C20525" w:rsidP="00C20525">
            <w:pPr>
              <w:spacing w:before="100" w:beforeAutospacing="1" w:after="100" w:afterAutospacing="1"/>
            </w:pPr>
            <w:r>
              <w:lastRenderedPageBreak/>
              <w:t>1</w:t>
            </w:r>
          </w:p>
        </w:tc>
        <w:tc>
          <w:tcPr>
            <w:tcW w:w="3638" w:type="dxa"/>
          </w:tcPr>
          <w:p w:rsidR="00C20525" w:rsidRDefault="00C20525" w:rsidP="00C20525">
            <w:pPr>
              <w:spacing w:before="100" w:beforeAutospacing="1" w:after="100" w:afterAutospacing="1"/>
            </w:pPr>
            <w:r>
              <w:t>П</w:t>
            </w:r>
            <w:r w:rsidRPr="00D83747">
              <w:t>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5245" w:type="dxa"/>
          </w:tcPr>
          <w:p w:rsidR="00C20525" w:rsidRDefault="00C20525" w:rsidP="00CC5BFE">
            <w:pPr>
              <w:spacing w:before="100" w:beforeAutospacing="1" w:after="100" w:afterAutospacing="1"/>
            </w:pPr>
            <w:r w:rsidRPr="00B27121">
              <w:t>рассчитываются в соответствии с требованиями Нормативов градостроительного проектирования Республики Карелия и иного законодательства РФ и Республики Карелия</w:t>
            </w:r>
          </w:p>
        </w:tc>
      </w:tr>
    </w:tbl>
    <w:p w:rsidR="00C20525" w:rsidRPr="00CA1438" w:rsidRDefault="00C20525" w:rsidP="00C20525">
      <w:pPr>
        <w:jc w:val="both"/>
      </w:pPr>
    </w:p>
    <w:tbl>
      <w:tblPr>
        <w:tblW w:w="9352" w:type="dxa"/>
        <w:jc w:val="center"/>
        <w:tblInd w:w="111" w:type="dxa"/>
        <w:tblCellMar>
          <w:left w:w="45" w:type="dxa"/>
          <w:right w:w="45" w:type="dxa"/>
        </w:tblCellMar>
        <w:tblLook w:val="0000"/>
      </w:tblPr>
      <w:tblGrid>
        <w:gridCol w:w="1702"/>
        <w:gridCol w:w="917"/>
        <w:gridCol w:w="1915"/>
        <w:gridCol w:w="1866"/>
        <w:gridCol w:w="2952"/>
      </w:tblGrid>
      <w:tr w:rsidR="00C20525" w:rsidRPr="00CA1438" w:rsidTr="00CC5BFE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20525" w:rsidRPr="00CA1438" w:rsidRDefault="00C20525" w:rsidP="00C20525">
            <w:pPr>
              <w:jc w:val="center"/>
            </w:pPr>
            <w:r w:rsidRPr="00CA1438">
              <w:t>Учреждение, предприятие, сооружение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0525" w:rsidRPr="00CA1438" w:rsidRDefault="00C20525" w:rsidP="00C20525">
            <w:pPr>
              <w:jc w:val="center"/>
            </w:pPr>
            <w:proofErr w:type="spellStart"/>
            <w:proofErr w:type="gramStart"/>
            <w:r w:rsidRPr="00CA1438">
              <w:t>Еди-ница</w:t>
            </w:r>
            <w:proofErr w:type="spellEnd"/>
            <w:proofErr w:type="gramEnd"/>
            <w:r w:rsidRPr="00CA1438">
              <w:t xml:space="preserve"> </w:t>
            </w:r>
            <w:proofErr w:type="spellStart"/>
            <w:r w:rsidRPr="00CA1438">
              <w:t>изме-рения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0525" w:rsidRPr="00CA1438" w:rsidRDefault="00C20525" w:rsidP="00C20525">
            <w:pPr>
              <w:jc w:val="center"/>
            </w:pPr>
            <w:r w:rsidRPr="00CA1438">
              <w:t>Рекомендуемая обеспеченность на 1000 жителей (в пределах минимума)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20525" w:rsidRPr="00CA1438" w:rsidRDefault="00C20525" w:rsidP="00C20525">
            <w:pPr>
              <w:jc w:val="center"/>
            </w:pPr>
            <w:r w:rsidRPr="00CA1438">
              <w:t>Размер земельного участка, м</w:t>
            </w:r>
            <w:proofErr w:type="gramStart"/>
            <w:r w:rsidRPr="00CA1438">
              <w:t>2</w:t>
            </w:r>
            <w:proofErr w:type="gramEnd"/>
            <w:r w:rsidRPr="00CA1438">
              <w:t>/единица измерения</w:t>
            </w:r>
          </w:p>
        </w:tc>
        <w:tc>
          <w:tcPr>
            <w:tcW w:w="295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20525" w:rsidRPr="00CA1438" w:rsidRDefault="00C20525" w:rsidP="00C20525">
            <w:pPr>
              <w:jc w:val="center"/>
            </w:pPr>
            <w:r w:rsidRPr="00CA1438">
              <w:t>Примечание</w:t>
            </w:r>
          </w:p>
        </w:tc>
      </w:tr>
      <w:tr w:rsidR="00C20525" w:rsidRPr="00CA1438" w:rsidTr="00CC5BFE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  <w:r w:rsidRPr="00CA1438">
              <w:t>Территория плоскостных спортивных сооружений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0525" w:rsidRPr="00CA1438" w:rsidRDefault="00C20525" w:rsidP="00C20525">
            <w:pPr>
              <w:jc w:val="center"/>
            </w:pPr>
            <w:r w:rsidRPr="00CA1438">
              <w:t>га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0525" w:rsidRPr="00CA1438" w:rsidRDefault="00C20525" w:rsidP="00C20525">
            <w:pPr>
              <w:jc w:val="center"/>
            </w:pPr>
          </w:p>
          <w:p w:rsidR="00C20525" w:rsidRPr="00CA1438" w:rsidRDefault="00C20525" w:rsidP="00C20525">
            <w:pPr>
              <w:jc w:val="center"/>
            </w:pPr>
            <w:r w:rsidRPr="00CA1438">
              <w:t>0,7-0,9</w:t>
            </w:r>
          </w:p>
          <w:p w:rsidR="00C20525" w:rsidRPr="00CA1438" w:rsidRDefault="00C20525" w:rsidP="00C20525">
            <w:pPr>
              <w:jc w:val="center"/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</w:p>
          <w:p w:rsidR="00C20525" w:rsidRPr="00CA1438" w:rsidRDefault="00C20525" w:rsidP="00C20525">
            <w:pPr>
              <w:jc w:val="both"/>
            </w:pPr>
          </w:p>
          <w:p w:rsidR="00C20525" w:rsidRPr="00CA1438" w:rsidRDefault="00C20525" w:rsidP="00C20525">
            <w:pPr>
              <w:jc w:val="both"/>
            </w:pPr>
            <w:r w:rsidRPr="00CA1438">
              <w:t>0,7-0,9</w:t>
            </w:r>
          </w:p>
          <w:p w:rsidR="00C20525" w:rsidRPr="00CA1438" w:rsidRDefault="00C20525" w:rsidP="00C20525">
            <w:pPr>
              <w:jc w:val="both"/>
            </w:pPr>
          </w:p>
        </w:tc>
        <w:tc>
          <w:tcPr>
            <w:tcW w:w="295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  <w:r w:rsidRPr="00CA1438">
              <w:t xml:space="preserve">Физкультурно-спортивные сооружения сети общего пользования следует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 </w:t>
            </w:r>
          </w:p>
          <w:p w:rsidR="00C20525" w:rsidRPr="00CA1438" w:rsidRDefault="00C20525" w:rsidP="00C20525">
            <w:pPr>
              <w:jc w:val="both"/>
            </w:pPr>
            <w:r w:rsidRPr="00CA1438">
              <w:t>Для малых поселений нормы расчета залов и бассейнов необходимо принимать с учетом минимальной вместимости объектов по технологическим требованиям.</w:t>
            </w:r>
          </w:p>
          <w:p w:rsidR="00C20525" w:rsidRPr="00CA1438" w:rsidRDefault="00C20525" w:rsidP="00C20525">
            <w:pPr>
              <w:jc w:val="both"/>
            </w:pPr>
            <w:r w:rsidRPr="00CA1438">
              <w:t>Комплексы физкультурно-оздоровительных площадок предусматриваются в каждом поселении. В поселениях с числом жителей от 2 до 5 тыс. следует предусматривать один спортивный зал площадью 540 м</w:t>
            </w:r>
            <w:proofErr w:type="gramStart"/>
            <w:r w:rsidRPr="00CA1438">
              <w:t>2</w:t>
            </w:r>
            <w:proofErr w:type="gramEnd"/>
            <w:r w:rsidRPr="00CA1438">
              <w:t>.</w:t>
            </w:r>
          </w:p>
        </w:tc>
      </w:tr>
      <w:tr w:rsidR="00C20525" w:rsidRPr="00CA1438" w:rsidTr="00CC5BFE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  <w:r w:rsidRPr="00CA1438">
              <w:t>Спортивный зал общего пользования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center"/>
            </w:pPr>
            <w:r w:rsidRPr="00CA1438">
              <w:t>м</w:t>
            </w:r>
            <w:proofErr w:type="gramStart"/>
            <w:r w:rsidRPr="00CA1438">
              <w:t>2</w:t>
            </w:r>
            <w:proofErr w:type="gramEnd"/>
            <w:r w:rsidRPr="00CA1438">
              <w:t xml:space="preserve"> </w:t>
            </w:r>
            <w:proofErr w:type="spellStart"/>
            <w:r w:rsidRPr="00CA1438">
              <w:t>площа-ди</w:t>
            </w:r>
            <w:proofErr w:type="spellEnd"/>
            <w:r w:rsidRPr="00CA1438">
              <w:t xml:space="preserve"> пола зала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center"/>
            </w:pPr>
            <w:r w:rsidRPr="00CA1438">
              <w:t>60-80</w:t>
            </w:r>
          </w:p>
          <w:p w:rsidR="00C20525" w:rsidRPr="00CA1438" w:rsidRDefault="00C20525" w:rsidP="00C20525">
            <w:pPr>
              <w:jc w:val="center"/>
            </w:pPr>
          </w:p>
        </w:tc>
        <w:tc>
          <w:tcPr>
            <w:tcW w:w="0" w:type="auto"/>
            <w:tcBorders>
              <w:left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  <w:r w:rsidRPr="00CA1438">
              <w:t>По заданию на проектирование</w:t>
            </w:r>
          </w:p>
          <w:p w:rsidR="00C20525" w:rsidRPr="00CA1438" w:rsidRDefault="00C20525" w:rsidP="00C20525">
            <w:pPr>
              <w:jc w:val="both"/>
            </w:pPr>
          </w:p>
        </w:tc>
        <w:tc>
          <w:tcPr>
            <w:tcW w:w="295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</w:p>
        </w:tc>
      </w:tr>
      <w:tr w:rsidR="00C20525" w:rsidRPr="00CA1438" w:rsidTr="00CC5BFE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  <w:r w:rsidRPr="00CA1438">
              <w:t xml:space="preserve">Спортивно- тренажерный зал повседневного обслуживания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center"/>
            </w:pPr>
            <w:r w:rsidRPr="00CA1438">
              <w:t>м</w:t>
            </w:r>
            <w:proofErr w:type="gramStart"/>
            <w:r w:rsidRPr="00CA1438">
              <w:t>2</w:t>
            </w:r>
            <w:proofErr w:type="gramEnd"/>
            <w:r w:rsidRPr="00CA1438">
              <w:t xml:space="preserve"> общей </w:t>
            </w:r>
            <w:proofErr w:type="spellStart"/>
            <w:r w:rsidRPr="00CA1438">
              <w:t>площа-ди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center"/>
            </w:pPr>
            <w:r w:rsidRPr="00CA1438">
              <w:t>70-80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  <w:r w:rsidRPr="00CA1438">
              <w:t>То же</w:t>
            </w:r>
          </w:p>
        </w:tc>
        <w:tc>
          <w:tcPr>
            <w:tcW w:w="295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</w:p>
        </w:tc>
      </w:tr>
      <w:tr w:rsidR="00C20525" w:rsidRPr="00CA1438" w:rsidTr="00CC5BFE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  <w:r w:rsidRPr="00CA1438">
              <w:t>Бассейн (</w:t>
            </w:r>
            <w:proofErr w:type="spellStart"/>
            <w:proofErr w:type="gramStart"/>
            <w:r w:rsidRPr="00CA1438">
              <w:t>откры-тый</w:t>
            </w:r>
            <w:proofErr w:type="spellEnd"/>
            <w:proofErr w:type="gramEnd"/>
            <w:r w:rsidRPr="00CA1438">
              <w:t xml:space="preserve"> и закрытый общего пользования)</w:t>
            </w:r>
          </w:p>
          <w:p w:rsidR="00C20525" w:rsidRPr="00CA1438" w:rsidRDefault="00C20525" w:rsidP="00C20525">
            <w:pPr>
              <w:jc w:val="both"/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center"/>
            </w:pPr>
            <w:r w:rsidRPr="00CA1438">
              <w:t>м</w:t>
            </w:r>
            <w:proofErr w:type="gramStart"/>
            <w:r w:rsidRPr="00CA1438">
              <w:t>2</w:t>
            </w:r>
            <w:proofErr w:type="gramEnd"/>
            <w:r w:rsidRPr="00CA1438">
              <w:t xml:space="preserve"> зеркала воды</w:t>
            </w:r>
          </w:p>
          <w:p w:rsidR="00C20525" w:rsidRPr="00CA1438" w:rsidRDefault="00C20525" w:rsidP="00C20525">
            <w:pPr>
              <w:jc w:val="center"/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center"/>
            </w:pPr>
            <w:r w:rsidRPr="00CA1438">
              <w:t>20-25</w:t>
            </w:r>
          </w:p>
          <w:p w:rsidR="00C20525" w:rsidRPr="00CA1438" w:rsidRDefault="00C20525" w:rsidP="00C20525">
            <w:pPr>
              <w:jc w:val="center"/>
            </w:pPr>
          </w:p>
        </w:tc>
        <w:tc>
          <w:tcPr>
            <w:tcW w:w="0" w:type="auto"/>
            <w:tcBorders>
              <w:left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  <w:r w:rsidRPr="00CA1438">
              <w:t>То же</w:t>
            </w:r>
          </w:p>
        </w:tc>
        <w:tc>
          <w:tcPr>
            <w:tcW w:w="295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</w:p>
        </w:tc>
      </w:tr>
      <w:tr w:rsidR="00C20525" w:rsidRPr="00CA1438" w:rsidTr="00CC5BFE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  <w:r w:rsidRPr="00CA1438">
              <w:t xml:space="preserve">Детско-юношеская спортивная школа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center"/>
            </w:pPr>
            <w:r w:rsidRPr="00CA1438">
              <w:t>м</w:t>
            </w:r>
            <w:proofErr w:type="gramStart"/>
            <w:r w:rsidRPr="00CA1438">
              <w:t>2</w:t>
            </w:r>
            <w:proofErr w:type="gramEnd"/>
            <w:r w:rsidRPr="00CA1438">
              <w:t xml:space="preserve"> </w:t>
            </w:r>
            <w:proofErr w:type="spellStart"/>
            <w:r w:rsidRPr="00CA1438">
              <w:t>площа-ди</w:t>
            </w:r>
            <w:proofErr w:type="spellEnd"/>
            <w:r w:rsidRPr="00CA1438">
              <w:t xml:space="preserve"> пола зала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center"/>
            </w:pPr>
            <w:r w:rsidRPr="00CA1438">
              <w:t>10</w:t>
            </w:r>
          </w:p>
          <w:p w:rsidR="00C20525" w:rsidRPr="00CA1438" w:rsidRDefault="00C20525" w:rsidP="00C20525">
            <w:pPr>
              <w:jc w:val="center"/>
            </w:pPr>
          </w:p>
        </w:tc>
        <w:tc>
          <w:tcPr>
            <w:tcW w:w="0" w:type="auto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r w:rsidRPr="00CA1438">
              <w:t>1,5-1,0</w:t>
            </w:r>
            <w:r>
              <w:t xml:space="preserve"> </w:t>
            </w:r>
            <w:r w:rsidRPr="00CA1438">
              <w:t>га на объект</w:t>
            </w:r>
          </w:p>
        </w:tc>
        <w:tc>
          <w:tcPr>
            <w:tcW w:w="295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0525" w:rsidRPr="00CA1438" w:rsidRDefault="00C20525" w:rsidP="00C20525">
            <w:pPr>
              <w:jc w:val="both"/>
            </w:pPr>
          </w:p>
        </w:tc>
      </w:tr>
    </w:tbl>
    <w:p w:rsidR="00C20525" w:rsidRDefault="00C20525" w:rsidP="00C20525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8"/>
        <w:gridCol w:w="3962"/>
        <w:gridCol w:w="4976"/>
      </w:tblGrid>
      <w:tr w:rsidR="00C20525" w:rsidRPr="0076613B" w:rsidTr="00C20525">
        <w:tc>
          <w:tcPr>
            <w:tcW w:w="418" w:type="dxa"/>
          </w:tcPr>
          <w:p w:rsidR="00C20525" w:rsidRPr="0076613B" w:rsidRDefault="00C20525" w:rsidP="00C20525">
            <w:pPr>
              <w:spacing w:before="100" w:beforeAutospacing="1" w:after="100" w:afterAutospacing="1"/>
            </w:pPr>
            <w:r w:rsidRPr="0076613B">
              <w:t>2</w:t>
            </w:r>
          </w:p>
        </w:tc>
        <w:tc>
          <w:tcPr>
            <w:tcW w:w="3962" w:type="dxa"/>
          </w:tcPr>
          <w:p w:rsidR="00C20525" w:rsidRPr="0076613B" w:rsidRDefault="00C20525" w:rsidP="00C20525">
            <w:pPr>
              <w:spacing w:before="100" w:beforeAutospacing="1" w:after="100" w:afterAutospacing="1"/>
            </w:pPr>
            <w:r w:rsidRPr="0076613B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976" w:type="dxa"/>
          </w:tcPr>
          <w:p w:rsidR="00C20525" w:rsidRPr="0076613B" w:rsidRDefault="00C20525" w:rsidP="00C20525">
            <w:pPr>
              <w:spacing w:before="100" w:beforeAutospacing="1" w:after="100" w:afterAutospacing="1"/>
              <w:jc w:val="both"/>
            </w:pPr>
            <w:r w:rsidRPr="0076613B">
              <w:t>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C20525" w:rsidRPr="0076613B" w:rsidTr="00C20525">
        <w:tc>
          <w:tcPr>
            <w:tcW w:w="418" w:type="dxa"/>
          </w:tcPr>
          <w:p w:rsidR="00C20525" w:rsidRPr="0076613B" w:rsidRDefault="00C20525" w:rsidP="00C20525">
            <w:pPr>
              <w:spacing w:before="100" w:beforeAutospacing="1" w:after="100" w:afterAutospacing="1"/>
            </w:pPr>
            <w:r w:rsidRPr="0076613B">
              <w:t>3</w:t>
            </w:r>
          </w:p>
        </w:tc>
        <w:tc>
          <w:tcPr>
            <w:tcW w:w="3962" w:type="dxa"/>
          </w:tcPr>
          <w:p w:rsidR="00C20525" w:rsidRPr="0076613B" w:rsidRDefault="00C20525" w:rsidP="00C20525">
            <w:pPr>
              <w:spacing w:before="100" w:beforeAutospacing="1" w:after="100" w:afterAutospacing="1"/>
            </w:pPr>
            <w:r w:rsidRPr="0076613B"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976" w:type="dxa"/>
          </w:tcPr>
          <w:p w:rsidR="00C20525" w:rsidRPr="0076613B" w:rsidRDefault="00C20525" w:rsidP="00C20525">
            <w:pPr>
              <w:spacing w:before="100" w:beforeAutospacing="1" w:after="100" w:afterAutospacing="1"/>
              <w:jc w:val="both"/>
            </w:pPr>
            <w:r w:rsidRPr="0076613B">
              <w:t xml:space="preserve">определяется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</w:t>
            </w:r>
            <w:r w:rsidRPr="0076613B">
              <w:lastRenderedPageBreak/>
              <w:t>зон с особыми условиями использования территории.</w:t>
            </w:r>
          </w:p>
        </w:tc>
      </w:tr>
      <w:tr w:rsidR="00C20525" w:rsidRPr="002F558D" w:rsidTr="00C20525">
        <w:tc>
          <w:tcPr>
            <w:tcW w:w="418" w:type="dxa"/>
          </w:tcPr>
          <w:p w:rsidR="00C20525" w:rsidRPr="002F558D" w:rsidRDefault="00C20525" w:rsidP="00C20525">
            <w:pPr>
              <w:spacing w:before="100" w:beforeAutospacing="1" w:after="100" w:afterAutospacing="1"/>
            </w:pPr>
            <w:r w:rsidRPr="002F558D">
              <w:lastRenderedPageBreak/>
              <w:t>4</w:t>
            </w:r>
          </w:p>
        </w:tc>
        <w:tc>
          <w:tcPr>
            <w:tcW w:w="3962" w:type="dxa"/>
          </w:tcPr>
          <w:p w:rsidR="00C20525" w:rsidRPr="002F558D" w:rsidRDefault="00C20525" w:rsidP="00C20525">
            <w:pPr>
              <w:spacing w:before="100" w:beforeAutospacing="1" w:after="100" w:afterAutospacing="1"/>
            </w:pPr>
            <w:r w:rsidRPr="002F558D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76" w:type="dxa"/>
          </w:tcPr>
          <w:p w:rsidR="00C20525" w:rsidRPr="002F558D" w:rsidRDefault="00C20525" w:rsidP="00C20525">
            <w:pPr>
              <w:spacing w:before="100" w:beforeAutospacing="1" w:after="100" w:afterAutospacing="1"/>
              <w:jc w:val="both"/>
            </w:pPr>
            <w:r w:rsidRPr="002F558D">
              <w:t>определяется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C20525" w:rsidRPr="002F558D" w:rsidTr="00C20525">
        <w:tc>
          <w:tcPr>
            <w:tcW w:w="418" w:type="dxa"/>
          </w:tcPr>
          <w:p w:rsidR="00C20525" w:rsidRPr="002F558D" w:rsidRDefault="00C20525" w:rsidP="00C20525">
            <w:pPr>
              <w:spacing w:before="100" w:beforeAutospacing="1" w:after="100" w:afterAutospacing="1"/>
            </w:pPr>
            <w:r w:rsidRPr="002F558D">
              <w:t>5</w:t>
            </w:r>
          </w:p>
        </w:tc>
        <w:tc>
          <w:tcPr>
            <w:tcW w:w="3962" w:type="dxa"/>
          </w:tcPr>
          <w:p w:rsidR="00C20525" w:rsidRPr="002F558D" w:rsidRDefault="00C20525" w:rsidP="00C20525">
            <w:pPr>
              <w:spacing w:before="100" w:beforeAutospacing="1" w:after="100" w:afterAutospacing="1"/>
            </w:pPr>
            <w:r w:rsidRPr="002F558D">
              <w:t>Иные показатели</w:t>
            </w:r>
          </w:p>
        </w:tc>
        <w:tc>
          <w:tcPr>
            <w:tcW w:w="4976" w:type="dxa"/>
          </w:tcPr>
          <w:p w:rsidR="00C20525" w:rsidRPr="002F558D" w:rsidRDefault="00C20525" w:rsidP="00C20525">
            <w:pPr>
              <w:spacing w:before="100" w:beforeAutospacing="1" w:after="100" w:afterAutospacing="1"/>
              <w:jc w:val="both"/>
            </w:pPr>
            <w:r w:rsidRPr="002F558D">
      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C20525" w:rsidRPr="002F558D" w:rsidTr="00C20525">
        <w:tc>
          <w:tcPr>
            <w:tcW w:w="418" w:type="dxa"/>
          </w:tcPr>
          <w:p w:rsidR="00C20525" w:rsidRPr="002F558D" w:rsidRDefault="00C20525" w:rsidP="00C20525">
            <w:pPr>
              <w:spacing w:before="100" w:beforeAutospacing="1" w:after="100" w:afterAutospacing="1"/>
            </w:pPr>
            <w:r w:rsidRPr="002F558D">
              <w:t>6</w:t>
            </w:r>
          </w:p>
        </w:tc>
        <w:tc>
          <w:tcPr>
            <w:tcW w:w="3962" w:type="dxa"/>
          </w:tcPr>
          <w:p w:rsidR="00C20525" w:rsidRPr="002F558D" w:rsidRDefault="00C20525" w:rsidP="00C20525">
            <w:pPr>
              <w:spacing w:before="100" w:beforeAutospacing="1" w:after="100" w:afterAutospacing="1"/>
            </w:pPr>
            <w:r w:rsidRPr="002F558D"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4976" w:type="dxa"/>
          </w:tcPr>
          <w:p w:rsidR="00C20525" w:rsidRPr="002F558D" w:rsidRDefault="00C20525" w:rsidP="00C20525">
            <w:pPr>
              <w:spacing w:before="100" w:beforeAutospacing="1" w:after="100" w:afterAutospacing="1"/>
              <w:jc w:val="both"/>
            </w:pPr>
            <w:r w:rsidRPr="002F558D">
              <w:t xml:space="preserve">- V (по классификации </w:t>
            </w:r>
            <w:proofErr w:type="spellStart"/>
            <w:r w:rsidRPr="002F558D">
              <w:t>СанПиН</w:t>
            </w:r>
            <w:proofErr w:type="spellEnd"/>
            <w:r w:rsidRPr="002F558D">
              <w:t xml:space="preserve"> 2.2.1/2.1.1.1200-03) при обеспечении определенного проектом размера санитарно-защитной зоны</w:t>
            </w:r>
          </w:p>
        </w:tc>
      </w:tr>
    </w:tbl>
    <w:p w:rsidR="00E4331C" w:rsidRDefault="00E4331C" w:rsidP="008736D8">
      <w:pPr>
        <w:tabs>
          <w:tab w:val="left" w:pos="993"/>
        </w:tabs>
        <w:jc w:val="both"/>
      </w:pPr>
    </w:p>
    <w:p w:rsidR="00C20525" w:rsidRPr="00C20525" w:rsidRDefault="00C20525" w:rsidP="00C20525">
      <w:pPr>
        <w:jc w:val="both"/>
        <w:outlineLvl w:val="0"/>
      </w:pPr>
      <w:r w:rsidRPr="00C20525">
        <w:t>Статья 55.1. ООТР - Зона особо охраняемой территории рекреационного назначения</w:t>
      </w:r>
    </w:p>
    <w:p w:rsidR="00CC5BFE" w:rsidRDefault="00CC5BFE" w:rsidP="00C20525">
      <w:pPr>
        <w:ind w:firstLine="709"/>
        <w:jc w:val="both"/>
      </w:pPr>
    </w:p>
    <w:p w:rsidR="00C20525" w:rsidRDefault="00C20525" w:rsidP="00C20525">
      <w:pPr>
        <w:ind w:firstLine="709"/>
        <w:jc w:val="both"/>
      </w:pPr>
      <w:r w:rsidRPr="00F242B6">
        <w:t xml:space="preserve">К </w:t>
      </w:r>
      <w:proofErr w:type="gramStart"/>
      <w:r w:rsidRPr="00F242B6">
        <w:t>землям</w:t>
      </w:r>
      <w:proofErr w:type="gramEnd"/>
      <w:r w:rsidRPr="00F242B6">
        <w:t xml:space="preserve"> </w:t>
      </w:r>
      <w:r>
        <w:t xml:space="preserve">особо охраняемым территориям </w:t>
      </w:r>
      <w:r w:rsidRPr="00F242B6">
        <w:t>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деятельности.</w:t>
      </w:r>
    </w:p>
    <w:p w:rsidR="00C20525" w:rsidRPr="00FA0CB9" w:rsidRDefault="00C20525" w:rsidP="00C20525">
      <w:pPr>
        <w:ind w:firstLine="709"/>
        <w:jc w:val="both"/>
      </w:pPr>
      <w:r>
        <w:t xml:space="preserve">1. </w:t>
      </w:r>
      <w:r w:rsidRPr="00FA0CB9">
        <w:t>В группу включены участки следующего </w:t>
      </w:r>
      <w:r>
        <w:t>основного назначения</w:t>
      </w:r>
      <w:r w:rsidRPr="00FA0CB9">
        <w:t>:</w:t>
      </w:r>
    </w:p>
    <w:p w:rsidR="00C20525" w:rsidRPr="00FA0CB9" w:rsidRDefault="00C20525" w:rsidP="00C20525">
      <w:pPr>
        <w:ind w:firstLine="709"/>
        <w:jc w:val="both"/>
      </w:pPr>
      <w:r>
        <w:t xml:space="preserve">- </w:t>
      </w:r>
      <w:r w:rsidRPr="00FA0CB9">
        <w:t>для устройства мест отдыха населения и отдельных категорий граждан;</w:t>
      </w:r>
    </w:p>
    <w:p w:rsidR="00C20525" w:rsidRPr="00FA0CB9" w:rsidRDefault="00C20525" w:rsidP="00C20525">
      <w:pPr>
        <w:ind w:firstLine="709"/>
        <w:jc w:val="both"/>
      </w:pPr>
      <w:r>
        <w:t xml:space="preserve">- </w:t>
      </w:r>
      <w:r w:rsidRPr="00FA0CB9">
        <w:t>с целью прокладывания туристических маршрутов и устройства кемпингов, лагерей;</w:t>
      </w:r>
    </w:p>
    <w:p w:rsidR="00C20525" w:rsidRPr="00FA0CB9" w:rsidRDefault="00C20525" w:rsidP="00C20525">
      <w:pPr>
        <w:ind w:firstLine="709"/>
        <w:jc w:val="both"/>
      </w:pPr>
      <w:r>
        <w:t xml:space="preserve">- </w:t>
      </w:r>
      <w:r w:rsidRPr="00FA0CB9">
        <w:t>в качестве территории для размещения турбаз, пансионатов, домов отдыха;</w:t>
      </w:r>
    </w:p>
    <w:p w:rsidR="00C20525" w:rsidRPr="00ED71A3" w:rsidRDefault="00C20525" w:rsidP="00C20525">
      <w:pPr>
        <w:ind w:firstLine="709"/>
        <w:jc w:val="both"/>
      </w:pPr>
      <w:r>
        <w:t xml:space="preserve">- </w:t>
      </w:r>
      <w:r w:rsidRPr="00ED71A3">
        <w:t>для постройки физкультурно-оздоровительных объектов;</w:t>
      </w:r>
    </w:p>
    <w:p w:rsidR="00C20525" w:rsidRDefault="00C20525" w:rsidP="00C20525">
      <w:pPr>
        <w:ind w:firstLine="709"/>
        <w:jc w:val="both"/>
      </w:pPr>
      <w:r w:rsidRPr="00ED71A3">
        <w:t>- территории для устройства детских лагерей, парков, домов рыболова или охотника.</w:t>
      </w:r>
    </w:p>
    <w:tbl>
      <w:tblPr>
        <w:tblW w:w="0" w:type="auto"/>
        <w:tblInd w:w="322" w:type="dxa"/>
        <w:tblLayout w:type="fixed"/>
        <w:tblCellMar>
          <w:left w:w="180" w:type="dxa"/>
          <w:right w:w="180" w:type="dxa"/>
        </w:tblCellMar>
        <w:tblLook w:val="04A0"/>
      </w:tblPr>
      <w:tblGrid>
        <w:gridCol w:w="3544"/>
        <w:gridCol w:w="2693"/>
        <w:gridCol w:w="2977"/>
      </w:tblGrid>
      <w:tr w:rsidR="00C20525" w:rsidTr="00CC5BFE">
        <w:trPr>
          <w:trHeight w:val="77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C20525" w:rsidRDefault="00C20525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Tr="00CC5BFE">
        <w:trPr>
          <w:trHeight w:val="643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20525" w:rsidRDefault="00C20525" w:rsidP="00C20525">
            <w:pPr>
              <w:jc w:val="both"/>
            </w:pPr>
            <w:r w:rsidRPr="004165E2">
              <w:t>Отдых (рекреация)</w:t>
            </w:r>
            <w:r>
              <w:t xml:space="preserve"> (5.0);</w:t>
            </w:r>
          </w:p>
          <w:p w:rsidR="00C20525" w:rsidRDefault="00C20525" w:rsidP="00C20525">
            <w:pPr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525" w:rsidRDefault="00C20525" w:rsidP="00C20525">
            <w:pPr>
              <w:jc w:val="both"/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0525" w:rsidRPr="00CA1438" w:rsidRDefault="00C20525" w:rsidP="00C20525">
            <w:pPr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</w:tc>
      </w:tr>
    </w:tbl>
    <w:p w:rsidR="00C20525" w:rsidRDefault="00C20525" w:rsidP="00C20525">
      <w:pPr>
        <w:ind w:firstLine="709"/>
        <w:jc w:val="both"/>
      </w:pPr>
      <w:r>
        <w:t>2. Земли должны располагаться за границами поселений.</w:t>
      </w:r>
    </w:p>
    <w:p w:rsidR="00C20525" w:rsidRDefault="00C20525" w:rsidP="00C20525">
      <w:pPr>
        <w:ind w:firstLine="709"/>
        <w:jc w:val="both"/>
      </w:pPr>
      <w:r>
        <w:t>3. На землях рекреационного назначения запрещается деятельность, не соответствующая их целевому назначению.</w:t>
      </w:r>
    </w:p>
    <w:p w:rsidR="00C20525" w:rsidRDefault="00C20525" w:rsidP="00C20525">
      <w:pPr>
        <w:ind w:firstLine="709"/>
        <w:jc w:val="both"/>
      </w:pPr>
      <w:r>
        <w:t xml:space="preserve">4. </w:t>
      </w:r>
      <w:r w:rsidRPr="00ED71A3">
        <w:t>В отношении земель вв</w:t>
      </w:r>
      <w:r>
        <w:t>одиться</w:t>
      </w:r>
      <w:r w:rsidRPr="00ED71A3">
        <w:t xml:space="preserve"> специальный правовой режим пользования, устанавливается порядок свободного доступа всех желающих.</w:t>
      </w:r>
    </w:p>
    <w:p w:rsidR="00E4331C" w:rsidRDefault="00E4331C" w:rsidP="008736D8">
      <w:pPr>
        <w:tabs>
          <w:tab w:val="left" w:pos="993"/>
        </w:tabs>
        <w:jc w:val="both"/>
      </w:pPr>
    </w:p>
    <w:p w:rsidR="00C20525" w:rsidRPr="00C20525" w:rsidRDefault="00C20525" w:rsidP="00C20525">
      <w:pPr>
        <w:jc w:val="both"/>
        <w:outlineLvl w:val="0"/>
      </w:pPr>
      <w:r w:rsidRPr="00C20525">
        <w:t>Статья 58. П</w:t>
      </w:r>
      <w:proofErr w:type="gramStart"/>
      <w:r w:rsidRPr="00C20525">
        <w:t>1</w:t>
      </w:r>
      <w:proofErr w:type="gramEnd"/>
      <w:r w:rsidRPr="00C20525">
        <w:t xml:space="preserve"> - Зона объектов III-Y классов опасности </w:t>
      </w:r>
    </w:p>
    <w:p w:rsidR="00C20525" w:rsidRPr="0011172F" w:rsidRDefault="00C20525" w:rsidP="00C20525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2551"/>
        <w:gridCol w:w="2552"/>
      </w:tblGrid>
      <w:tr w:rsidR="00C20525" w:rsidRPr="0011172F" w:rsidTr="00CC5BFE">
        <w:tc>
          <w:tcPr>
            <w:tcW w:w="4253" w:type="dxa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lastRenderedPageBreak/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551" w:type="dxa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552" w:type="dxa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  <w:r>
              <w:t xml:space="preserve"> </w:t>
            </w: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RPr="0011172F" w:rsidTr="00CC5BFE">
        <w:tc>
          <w:tcPr>
            <w:tcW w:w="4253" w:type="dxa"/>
          </w:tcPr>
          <w:p w:rsidR="00C20525" w:rsidRPr="000D41AF" w:rsidRDefault="00C20525" w:rsidP="00C20525">
            <w:pPr>
              <w:widowControl w:val="0"/>
              <w:suppressAutoHyphens/>
              <w:jc w:val="both"/>
            </w:pPr>
            <w:r w:rsidRPr="00424115">
              <w:t>Рыбоводство 1.13;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r w:rsidRPr="000F488D">
              <w:t>Предоставление коммунальных услуг (3.1.1);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r w:rsidRPr="00FC7AED">
              <w:t>Деловое управление (4.1);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r w:rsidRPr="000D41AF">
              <w:t>Заправка транспортных средств (4.9.1.1);</w:t>
            </w:r>
          </w:p>
          <w:p w:rsidR="00C20525" w:rsidRPr="000F488D" w:rsidRDefault="00C20525" w:rsidP="00C20525">
            <w:pPr>
              <w:widowControl w:val="0"/>
              <w:suppressAutoHyphens/>
              <w:jc w:val="both"/>
            </w:pPr>
            <w:r w:rsidRPr="000F488D">
              <w:t>Автомобильные мойки (4.9.1.3);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r w:rsidRPr="000F488D">
              <w:t>Ремонт автомобилей (4.9.1.4)</w:t>
            </w:r>
            <w:r>
              <w:t>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proofErr w:type="spellStart"/>
            <w:r w:rsidRPr="000D41AF">
              <w:t>Недропользование</w:t>
            </w:r>
            <w:proofErr w:type="spellEnd"/>
            <w:r w:rsidRPr="0011172F">
              <w:t xml:space="preserve"> </w:t>
            </w:r>
            <w:r>
              <w:t>(6.1);</w:t>
            </w:r>
          </w:p>
          <w:p w:rsidR="00C20525" w:rsidRPr="000D41AF" w:rsidRDefault="00C20525" w:rsidP="00C20525">
            <w:pPr>
              <w:widowControl w:val="0"/>
              <w:suppressAutoHyphens/>
              <w:jc w:val="both"/>
            </w:pPr>
            <w:r w:rsidRPr="000D41AF">
              <w:t>Строительная промышленность (6.6);</w:t>
            </w:r>
          </w:p>
          <w:p w:rsidR="00C20525" w:rsidRPr="000D41AF" w:rsidRDefault="00C20525" w:rsidP="00C20525">
            <w:pPr>
              <w:widowControl w:val="0"/>
              <w:suppressAutoHyphens/>
              <w:jc w:val="both"/>
            </w:pPr>
            <w:r w:rsidRPr="000D41AF">
              <w:t xml:space="preserve">Склады (6.9); </w:t>
            </w:r>
          </w:p>
          <w:p w:rsidR="00C20525" w:rsidRPr="000D41AF" w:rsidRDefault="00C20525" w:rsidP="00C20525">
            <w:pPr>
              <w:widowControl w:val="0"/>
              <w:suppressAutoHyphens/>
              <w:jc w:val="both"/>
            </w:pPr>
            <w:r w:rsidRPr="000D41AF">
              <w:t>Складские площадки (6.9.1);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r w:rsidRPr="000D41AF">
              <w:t>Научно-производственная деятельность (6.12);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r w:rsidRPr="000D41AF">
              <w:t>Железнодорожный транспорт</w:t>
            </w:r>
            <w:r w:rsidRPr="000F488D">
              <w:t xml:space="preserve"> (7.1)</w:t>
            </w:r>
            <w:r>
              <w:t>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r w:rsidRPr="00674A93">
              <w:t>Обеспечение внутреннего правопорядка (8.3)</w:t>
            </w:r>
            <w:r>
              <w:t>;</w:t>
            </w:r>
          </w:p>
          <w:p w:rsidR="00C20525" w:rsidRDefault="00C20525" w:rsidP="00C20525">
            <w:pPr>
              <w:widowControl w:val="0"/>
              <w:suppressAutoHyphens/>
              <w:jc w:val="both"/>
            </w:pPr>
            <w:r w:rsidRPr="000D41AF">
              <w:t>Использование лесов (10.0);</w:t>
            </w:r>
          </w:p>
          <w:p w:rsidR="00C20525" w:rsidRPr="0011172F" w:rsidRDefault="00C20525" w:rsidP="00C20525">
            <w:pPr>
              <w:widowControl w:val="0"/>
              <w:suppressAutoHyphens/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  <w:r w:rsidRPr="0011172F">
              <w:t xml:space="preserve">                                                                                                          </w:t>
            </w:r>
          </w:p>
        </w:tc>
        <w:tc>
          <w:tcPr>
            <w:tcW w:w="2551" w:type="dxa"/>
          </w:tcPr>
          <w:p w:rsidR="00C20525" w:rsidRPr="0011172F" w:rsidRDefault="00C20525" w:rsidP="00C20525">
            <w:pPr>
              <w:widowControl w:val="0"/>
              <w:suppressAutoHyphens/>
              <w:jc w:val="both"/>
            </w:pPr>
          </w:p>
        </w:tc>
        <w:tc>
          <w:tcPr>
            <w:tcW w:w="2552" w:type="dxa"/>
          </w:tcPr>
          <w:p w:rsidR="00C20525" w:rsidRPr="0011172F" w:rsidRDefault="00C20525" w:rsidP="00C20525">
            <w:pPr>
              <w:widowControl w:val="0"/>
              <w:suppressAutoHyphens/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  <w:p w:rsidR="00C20525" w:rsidRPr="0011172F" w:rsidRDefault="00C20525" w:rsidP="00C20525">
            <w:pPr>
              <w:widowControl w:val="0"/>
              <w:suppressAutoHyphens/>
              <w:jc w:val="both"/>
            </w:pPr>
          </w:p>
          <w:p w:rsidR="00C20525" w:rsidRPr="0011172F" w:rsidRDefault="00C20525" w:rsidP="00C20525">
            <w:pPr>
              <w:widowControl w:val="0"/>
              <w:suppressAutoHyphens/>
              <w:jc w:val="both"/>
            </w:pPr>
          </w:p>
        </w:tc>
      </w:tr>
    </w:tbl>
    <w:p w:rsidR="00C20525" w:rsidRDefault="00C20525" w:rsidP="00C20525">
      <w:pPr>
        <w:jc w:val="both"/>
      </w:pPr>
    </w:p>
    <w:p w:rsidR="00C20525" w:rsidRPr="00982995" w:rsidRDefault="00C20525" w:rsidP="00C20525">
      <w:pPr>
        <w:jc w:val="both"/>
      </w:pPr>
      <w:r w:rsidRPr="00982995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4007"/>
        <w:gridCol w:w="4876"/>
      </w:tblGrid>
      <w:tr w:rsidR="00C20525" w:rsidRPr="00982995" w:rsidTr="00566998">
        <w:tc>
          <w:tcPr>
            <w:tcW w:w="473" w:type="dxa"/>
          </w:tcPr>
          <w:p w:rsidR="00C20525" w:rsidRPr="00982995" w:rsidRDefault="00C20525" w:rsidP="00C20525">
            <w:pPr>
              <w:spacing w:before="100" w:beforeAutospacing="1" w:after="100" w:afterAutospacing="1"/>
              <w:jc w:val="center"/>
            </w:pPr>
            <w:r w:rsidRPr="00982995">
              <w:t>№</w:t>
            </w:r>
          </w:p>
          <w:p w:rsidR="00C20525" w:rsidRPr="00982995" w:rsidRDefault="00C20525" w:rsidP="00C20525">
            <w:pPr>
              <w:spacing w:before="100" w:beforeAutospacing="1" w:after="100" w:afterAutospacing="1"/>
              <w:jc w:val="center"/>
            </w:pPr>
            <w:proofErr w:type="spellStart"/>
            <w:r w:rsidRPr="00982995">
              <w:t>пп</w:t>
            </w:r>
            <w:proofErr w:type="spellEnd"/>
          </w:p>
        </w:tc>
        <w:tc>
          <w:tcPr>
            <w:tcW w:w="4007" w:type="dxa"/>
          </w:tcPr>
          <w:p w:rsidR="00C20525" w:rsidRPr="00982995" w:rsidRDefault="00C20525" w:rsidP="00C20525">
            <w:pPr>
              <w:spacing w:before="100" w:beforeAutospacing="1" w:after="100" w:afterAutospacing="1"/>
              <w:jc w:val="center"/>
            </w:pPr>
            <w:r w:rsidRPr="00982995">
              <w:t>Наименование размера, параметра</w:t>
            </w:r>
          </w:p>
        </w:tc>
        <w:tc>
          <w:tcPr>
            <w:tcW w:w="4876" w:type="dxa"/>
          </w:tcPr>
          <w:p w:rsidR="00C20525" w:rsidRPr="00982995" w:rsidRDefault="00C20525" w:rsidP="00C20525">
            <w:pPr>
              <w:spacing w:before="100" w:beforeAutospacing="1" w:after="100" w:afterAutospacing="1"/>
              <w:jc w:val="center"/>
            </w:pPr>
            <w:r w:rsidRPr="00982995">
              <w:t>Значение, единица измерения, дополнительные условия</w:t>
            </w:r>
          </w:p>
        </w:tc>
      </w:tr>
      <w:tr w:rsidR="00C20525" w:rsidRPr="00982995" w:rsidTr="00566998">
        <w:tc>
          <w:tcPr>
            <w:tcW w:w="473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1</w:t>
            </w:r>
          </w:p>
        </w:tc>
        <w:tc>
          <w:tcPr>
            <w:tcW w:w="4007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4876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C20525" w:rsidRPr="00982995" w:rsidTr="00566998">
        <w:tc>
          <w:tcPr>
            <w:tcW w:w="473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2</w:t>
            </w:r>
          </w:p>
        </w:tc>
        <w:tc>
          <w:tcPr>
            <w:tcW w:w="4007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876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6 м при осуществлении нового строительства</w:t>
            </w:r>
          </w:p>
        </w:tc>
      </w:tr>
      <w:tr w:rsidR="00C20525" w:rsidRPr="00982995" w:rsidTr="00566998">
        <w:tc>
          <w:tcPr>
            <w:tcW w:w="473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3</w:t>
            </w:r>
          </w:p>
        </w:tc>
        <w:tc>
          <w:tcPr>
            <w:tcW w:w="4007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876" w:type="dxa"/>
            <w:vMerge w:val="restart"/>
          </w:tcPr>
          <w:p w:rsidR="00C20525" w:rsidRPr="00CB521C" w:rsidRDefault="00C20525" w:rsidP="00C20525">
            <w:pPr>
              <w:spacing w:before="100" w:beforeAutospacing="1" w:after="100" w:afterAutospacing="1"/>
            </w:pPr>
          </w:p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 xml:space="preserve">определяются в соответствии с требованиями Нормативов </w:t>
            </w:r>
            <w:r w:rsidRPr="00982995">
              <w:lastRenderedPageBreak/>
              <w:t>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C20525" w:rsidRPr="00982995" w:rsidTr="00566998">
        <w:tc>
          <w:tcPr>
            <w:tcW w:w="473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4</w:t>
            </w:r>
          </w:p>
        </w:tc>
        <w:tc>
          <w:tcPr>
            <w:tcW w:w="4007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 xml:space="preserve">Максимальный процент застройки в </w:t>
            </w:r>
            <w:r w:rsidRPr="00982995">
              <w:lastRenderedPageBreak/>
              <w:t>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876" w:type="dxa"/>
            <w:vMerge/>
          </w:tcPr>
          <w:p w:rsidR="00C20525" w:rsidRPr="00982995" w:rsidRDefault="00C20525" w:rsidP="00C20525">
            <w:pPr>
              <w:spacing w:before="100" w:beforeAutospacing="1" w:after="100" w:afterAutospacing="1"/>
            </w:pPr>
          </w:p>
        </w:tc>
      </w:tr>
      <w:tr w:rsidR="00C20525" w:rsidRPr="00982995" w:rsidTr="00566998">
        <w:tc>
          <w:tcPr>
            <w:tcW w:w="473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lastRenderedPageBreak/>
              <w:t>5</w:t>
            </w:r>
          </w:p>
        </w:tc>
        <w:tc>
          <w:tcPr>
            <w:tcW w:w="4007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 w:rsidRPr="00982995"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4876" w:type="dxa"/>
          </w:tcPr>
          <w:p w:rsidR="00C20525" w:rsidRPr="00982995" w:rsidRDefault="00C20525" w:rsidP="00C20525">
            <w:pPr>
              <w:spacing w:before="100" w:beforeAutospacing="1" w:after="100" w:afterAutospacing="1"/>
            </w:pPr>
            <w:r>
              <w:rPr>
                <w:lang w:val="en-US"/>
              </w:rPr>
              <w:t>II</w:t>
            </w:r>
            <w:r w:rsidRPr="00982995">
              <w:t xml:space="preserve">I  (по классификации </w:t>
            </w:r>
            <w:proofErr w:type="spellStart"/>
            <w:r w:rsidRPr="00982995">
              <w:t>СанПиН</w:t>
            </w:r>
            <w:proofErr w:type="spellEnd"/>
            <w:r w:rsidRPr="00982995">
              <w:t xml:space="preserve"> 2.2.1/2.1.1.1200-03) при обеспечении определенного проектом размера санитарно-защитной зоны</w:t>
            </w:r>
          </w:p>
        </w:tc>
      </w:tr>
    </w:tbl>
    <w:p w:rsidR="00E4331C" w:rsidRDefault="00C20525" w:rsidP="008736D8">
      <w:pPr>
        <w:tabs>
          <w:tab w:val="left" w:pos="993"/>
        </w:tabs>
        <w:jc w:val="both"/>
      </w:pPr>
      <w:r>
        <w:t xml:space="preserve"> </w:t>
      </w:r>
    </w:p>
    <w:p w:rsidR="00C20525" w:rsidRPr="00C20525" w:rsidRDefault="00C20525" w:rsidP="00C20525">
      <w:pPr>
        <w:jc w:val="both"/>
        <w:outlineLvl w:val="0"/>
      </w:pPr>
      <w:r w:rsidRPr="00C20525">
        <w:t>Статья 60. П3 - Зона метеостанции</w:t>
      </w:r>
    </w:p>
    <w:p w:rsidR="00C20525" w:rsidRPr="00CA1438" w:rsidRDefault="00C20525" w:rsidP="00C20525">
      <w:pPr>
        <w:jc w:val="both"/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80" w:type="dxa"/>
          <w:right w:w="180" w:type="dxa"/>
        </w:tblCellMar>
        <w:tblLook w:val="0000"/>
      </w:tblPr>
      <w:tblGrid>
        <w:gridCol w:w="3686"/>
        <w:gridCol w:w="2693"/>
        <w:gridCol w:w="2977"/>
      </w:tblGrid>
      <w:tr w:rsidR="00C20525" w:rsidRPr="00CA1438" w:rsidTr="00CC5BFE">
        <w:trPr>
          <w:trHeight w:val="774"/>
        </w:trPr>
        <w:tc>
          <w:tcPr>
            <w:tcW w:w="3686" w:type="dxa"/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977" w:type="dxa"/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C20525" w:rsidRDefault="00C20525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RPr="00CA1438" w:rsidTr="00CC5BFE">
        <w:trPr>
          <w:trHeight w:val="1194"/>
        </w:trPr>
        <w:tc>
          <w:tcPr>
            <w:tcW w:w="3686" w:type="dxa"/>
            <w:shd w:val="clear" w:color="auto" w:fill="auto"/>
          </w:tcPr>
          <w:p w:rsidR="00C20525" w:rsidRDefault="00C20525" w:rsidP="00C20525">
            <w:pPr>
              <w:jc w:val="both"/>
            </w:pPr>
            <w:r w:rsidRPr="0024488B">
              <w:t>Обеспечение деятельности в области гидрометеорологии и смежных с ней областях</w:t>
            </w:r>
            <w:r w:rsidRPr="00CA1438">
              <w:t xml:space="preserve"> </w:t>
            </w:r>
            <w:r>
              <w:t>(3.9.1);</w:t>
            </w:r>
          </w:p>
          <w:p w:rsidR="00C20525" w:rsidRPr="00CA1438" w:rsidRDefault="00C20525" w:rsidP="00C20525">
            <w:pPr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2693" w:type="dxa"/>
            <w:shd w:val="clear" w:color="auto" w:fill="auto"/>
          </w:tcPr>
          <w:p w:rsidR="00C20525" w:rsidRPr="00CA1438" w:rsidRDefault="00C20525" w:rsidP="00C20525">
            <w:pPr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C20525" w:rsidRPr="00CA1438" w:rsidRDefault="00C20525" w:rsidP="00C20525">
            <w:pPr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</w:tc>
      </w:tr>
    </w:tbl>
    <w:p w:rsidR="00C20525" w:rsidRDefault="00C20525" w:rsidP="00C20525">
      <w:pPr>
        <w:jc w:val="both"/>
      </w:pPr>
    </w:p>
    <w:p w:rsidR="00C20525" w:rsidRPr="00CA1438" w:rsidRDefault="00C20525" w:rsidP="00C20525">
      <w:pPr>
        <w:jc w:val="both"/>
      </w:pPr>
      <w:r w:rsidRPr="00CA1438"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C20525" w:rsidRPr="00CA1438" w:rsidRDefault="00C20525" w:rsidP="00C20525">
      <w:pPr>
        <w:jc w:val="both"/>
      </w:pPr>
      <w:r w:rsidRPr="00CA1438">
        <w:t>1.Минимальная площадь земельных участков: для объектов данной зоны, максимальная высота зданий, строений, сооружений вспомогательных видов использования, требования к ограждению земельных участков - в соответствии с требованиями Нормативов градостроительного проектирования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</w:r>
    </w:p>
    <w:p w:rsidR="00C20525" w:rsidRDefault="00C20525" w:rsidP="00C20525">
      <w:pPr>
        <w:jc w:val="both"/>
      </w:pPr>
      <w:r w:rsidRPr="00CA1438">
        <w:t>2. 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C20525" w:rsidRDefault="00C20525" w:rsidP="008736D8">
      <w:pPr>
        <w:tabs>
          <w:tab w:val="left" w:pos="993"/>
        </w:tabs>
        <w:jc w:val="both"/>
      </w:pPr>
    </w:p>
    <w:p w:rsidR="00C20525" w:rsidRPr="00C20525" w:rsidRDefault="00C20525" w:rsidP="00C20525">
      <w:pPr>
        <w:jc w:val="both"/>
        <w:outlineLvl w:val="0"/>
      </w:pPr>
      <w:r w:rsidRPr="00C20525">
        <w:t>Статья 62. И</w:t>
      </w:r>
      <w:proofErr w:type="gramStart"/>
      <w:r w:rsidRPr="00C20525">
        <w:t>1</w:t>
      </w:r>
      <w:proofErr w:type="gramEnd"/>
      <w:r w:rsidRPr="00C20525">
        <w:t xml:space="preserve"> - Зона водозаборных и водопроводных сооружений </w:t>
      </w:r>
    </w:p>
    <w:p w:rsidR="00C20525" w:rsidRDefault="00C20525" w:rsidP="00C20525">
      <w:pPr>
        <w:jc w:val="both"/>
        <w:rPr>
          <w:sz w:val="16"/>
          <w:szCs w:val="16"/>
        </w:rPr>
      </w:pPr>
    </w:p>
    <w:p w:rsidR="00C20525" w:rsidRPr="00E737BD" w:rsidRDefault="00C20525" w:rsidP="00C20525">
      <w:pPr>
        <w:jc w:val="both"/>
        <w:rPr>
          <w:sz w:val="16"/>
          <w:szCs w:val="16"/>
        </w:rPr>
      </w:pPr>
    </w:p>
    <w:tbl>
      <w:tblPr>
        <w:tblW w:w="9356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3686"/>
        <w:gridCol w:w="2835"/>
        <w:gridCol w:w="2835"/>
      </w:tblGrid>
      <w:tr w:rsidR="00C20525" w:rsidRPr="0011172F" w:rsidTr="00CC5BFE">
        <w:trPr>
          <w:trHeight w:val="635"/>
        </w:trPr>
        <w:tc>
          <w:tcPr>
            <w:tcW w:w="3686" w:type="dxa"/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  <w:r>
              <w:t xml:space="preserve"> в</w:t>
            </w:r>
            <w:r w:rsidRPr="008D7F7E">
              <w:t>иды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RPr="0011172F" w:rsidTr="00CC5BFE">
        <w:trPr>
          <w:trHeight w:val="824"/>
        </w:trPr>
        <w:tc>
          <w:tcPr>
            <w:tcW w:w="3686" w:type="dxa"/>
            <w:shd w:val="clear" w:color="auto" w:fill="auto"/>
          </w:tcPr>
          <w:p w:rsidR="00C20525" w:rsidRDefault="00C20525" w:rsidP="00C20525">
            <w:pPr>
              <w:jc w:val="both"/>
            </w:pPr>
            <w:r w:rsidRPr="000F488D">
              <w:t>Предоставление коммунальных услуг (3.1.1);</w:t>
            </w:r>
          </w:p>
          <w:p w:rsidR="00C20525" w:rsidRPr="0011172F" w:rsidRDefault="00C20525" w:rsidP="00C20525">
            <w:pPr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2835" w:type="dxa"/>
            <w:shd w:val="clear" w:color="auto" w:fill="auto"/>
          </w:tcPr>
          <w:p w:rsidR="00C20525" w:rsidRPr="0011172F" w:rsidRDefault="00C20525" w:rsidP="00C20525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C20525" w:rsidRPr="0011172F" w:rsidRDefault="00C20525" w:rsidP="00C20525">
            <w:pPr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(12.0.2).</w:t>
            </w:r>
          </w:p>
        </w:tc>
      </w:tr>
    </w:tbl>
    <w:p w:rsidR="00C20525" w:rsidRDefault="00C20525" w:rsidP="00C20525">
      <w:pPr>
        <w:jc w:val="both"/>
      </w:pPr>
    </w:p>
    <w:p w:rsidR="00C20525" w:rsidRPr="0011172F" w:rsidRDefault="00C20525" w:rsidP="00C20525">
      <w:pPr>
        <w:jc w:val="both"/>
      </w:pPr>
      <w:r w:rsidRPr="0011172F">
        <w:lastRenderedPageBreak/>
        <w:t>Зона водозаборных и иных технических сооружений (</w:t>
      </w:r>
      <w:r>
        <w:t>И</w:t>
      </w:r>
      <w:proofErr w:type="gramStart"/>
      <w:r>
        <w:t>1</w:t>
      </w:r>
      <w:proofErr w:type="gramEnd"/>
      <w:r w:rsidRPr="0011172F">
        <w:t xml:space="preserve">) включает в себя участки территории </w:t>
      </w:r>
      <w:r>
        <w:t xml:space="preserve">Ледмозерского сельского </w:t>
      </w:r>
      <w:r w:rsidRPr="0011172F">
        <w:t>поселения, предназначенные для размещения источников водоснабжения, площадок водопроводных сооружений с обеспечением размера санитарно-защитных зон. В зоне водозаборных и иных технических сооружений разрешается размещение только тех зданий и сооружений, которые связаны с эксплуатацией водозаборных и иных технических сооружений.</w:t>
      </w:r>
    </w:p>
    <w:p w:rsidR="00C20525" w:rsidRPr="008149C5" w:rsidRDefault="00C20525" w:rsidP="00C20525">
      <w:pPr>
        <w:jc w:val="both"/>
      </w:pPr>
      <w:r w:rsidRPr="008149C5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2221"/>
        <w:gridCol w:w="6662"/>
      </w:tblGrid>
      <w:tr w:rsidR="00C20525" w:rsidRPr="00C73C67" w:rsidTr="00CC5BFE">
        <w:tc>
          <w:tcPr>
            <w:tcW w:w="473" w:type="dxa"/>
          </w:tcPr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r w:rsidRPr="00C73C67">
              <w:t>№</w:t>
            </w:r>
          </w:p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proofErr w:type="spellStart"/>
            <w:r w:rsidRPr="00C73C67">
              <w:t>пп</w:t>
            </w:r>
            <w:proofErr w:type="spellEnd"/>
          </w:p>
        </w:tc>
        <w:tc>
          <w:tcPr>
            <w:tcW w:w="2221" w:type="dxa"/>
          </w:tcPr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r w:rsidRPr="00C73C67">
              <w:t>Наименование размера, параметра</w:t>
            </w:r>
          </w:p>
        </w:tc>
        <w:tc>
          <w:tcPr>
            <w:tcW w:w="6662" w:type="dxa"/>
          </w:tcPr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r w:rsidRPr="00C73C67">
              <w:t>Значение, единица измерения, дополнительные условия</w:t>
            </w:r>
          </w:p>
        </w:tc>
      </w:tr>
      <w:tr w:rsidR="00C20525" w:rsidTr="00CC5BFE">
        <w:tc>
          <w:tcPr>
            <w:tcW w:w="473" w:type="dxa"/>
          </w:tcPr>
          <w:p w:rsidR="00C20525" w:rsidRDefault="00C20525" w:rsidP="00C20525">
            <w:r>
              <w:t>1</w:t>
            </w:r>
          </w:p>
        </w:tc>
        <w:tc>
          <w:tcPr>
            <w:tcW w:w="2221" w:type="dxa"/>
          </w:tcPr>
          <w:p w:rsidR="00C20525" w:rsidRPr="00982995" w:rsidRDefault="00C20525" w:rsidP="00C20525">
            <w:r w:rsidRPr="0011172F">
              <w:t>Условия размещения и максимальные и (или) минимальные размеры (площадь) отдельных объектов</w:t>
            </w:r>
          </w:p>
        </w:tc>
        <w:tc>
          <w:tcPr>
            <w:tcW w:w="6662" w:type="dxa"/>
          </w:tcPr>
          <w:p w:rsidR="00C20525" w:rsidRPr="0011172F" w:rsidRDefault="00C20525" w:rsidP="00C20525">
            <w:r w:rsidRPr="0011172F">
              <w:t xml:space="preserve">1) Размещение объектов в зоне осуществляется в соответствии с требованиями технических регламентов </w:t>
            </w:r>
          </w:p>
          <w:p w:rsidR="00C20525" w:rsidRPr="0011172F" w:rsidRDefault="00C20525" w:rsidP="00C20525">
            <w:r w:rsidRPr="0011172F">
              <w:t xml:space="preserve">2) Зона первого пояса санитарной охраны (строгого режима) источников водоснабжения (скважин) – 30 метров. </w:t>
            </w:r>
          </w:p>
          <w:p w:rsidR="00C20525" w:rsidRPr="00982995" w:rsidRDefault="00C20525" w:rsidP="00C20525">
            <w:r w:rsidRPr="0011172F">
              <w:t xml:space="preserve">3) Размер зон санитарной охраны объектов водозаборных и иных технических сооружений определяется в соответствии с требованиями технических регламентов и устанавливается на основании </w:t>
            </w:r>
            <w:proofErr w:type="gramStart"/>
            <w:r w:rsidRPr="0011172F">
              <w:t>проекта обоснования размера зоны санитарной охраны</w:t>
            </w:r>
            <w:proofErr w:type="gramEnd"/>
          </w:p>
        </w:tc>
      </w:tr>
    </w:tbl>
    <w:p w:rsidR="00E4331C" w:rsidRDefault="00E4331C" w:rsidP="008736D8">
      <w:pPr>
        <w:tabs>
          <w:tab w:val="left" w:pos="993"/>
        </w:tabs>
        <w:jc w:val="both"/>
      </w:pPr>
    </w:p>
    <w:p w:rsidR="00C20525" w:rsidRPr="00C20525" w:rsidRDefault="00C20525" w:rsidP="00C20525">
      <w:pPr>
        <w:jc w:val="both"/>
        <w:outlineLvl w:val="0"/>
      </w:pPr>
      <w:r w:rsidRPr="00C20525">
        <w:t>Статья 67. Сх</w:t>
      </w:r>
      <w:proofErr w:type="gramStart"/>
      <w:r w:rsidRPr="00C20525">
        <w:t>1</w:t>
      </w:r>
      <w:proofErr w:type="gramEnd"/>
      <w:r w:rsidRPr="00C20525">
        <w:t xml:space="preserve"> - Зона сельскохозяйственных угодий  </w:t>
      </w:r>
    </w:p>
    <w:p w:rsidR="00C20525" w:rsidRPr="000E6850" w:rsidRDefault="00C20525" w:rsidP="00C20525">
      <w:pPr>
        <w:jc w:val="both"/>
      </w:pPr>
    </w:p>
    <w:p w:rsidR="00C20525" w:rsidRDefault="00C20525" w:rsidP="00C20525">
      <w:pPr>
        <w:jc w:val="both"/>
      </w:pPr>
      <w:r w:rsidRPr="00CD7FA3">
        <w:t>Зона сельскохозяйственных угодий (С</w:t>
      </w:r>
      <w:r>
        <w:t>х</w:t>
      </w:r>
      <w:proofErr w:type="gramStart"/>
      <w:r w:rsidRPr="00CD7FA3">
        <w:t>1</w:t>
      </w:r>
      <w:proofErr w:type="gramEnd"/>
      <w:r w:rsidRPr="00CD7FA3">
        <w:t>) включа</w:t>
      </w:r>
      <w:r>
        <w:t>е</w:t>
      </w:r>
      <w:r w:rsidRPr="00CD7FA3">
        <w:t xml:space="preserve">т в себя участки территории </w:t>
      </w:r>
      <w:r>
        <w:t>Ледмозерского сельского</w:t>
      </w:r>
      <w:r w:rsidRPr="000E6850">
        <w:t xml:space="preserve"> поселения, занятые сельскохозяйственными угодьями, а также иными территориями, предназначенные для ведения сельскохозяйственного производства.</w:t>
      </w:r>
    </w:p>
    <w:p w:rsidR="00C20525" w:rsidRPr="000E6850" w:rsidRDefault="00C20525" w:rsidP="00C20525">
      <w:pPr>
        <w:ind w:left="1440"/>
        <w:jc w:val="both"/>
      </w:pP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977"/>
        <w:gridCol w:w="2693"/>
        <w:gridCol w:w="3686"/>
      </w:tblGrid>
      <w:tr w:rsidR="00C20525" w:rsidRPr="000E6850" w:rsidTr="00CC5BFE">
        <w:trPr>
          <w:trHeight w:val="685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C20525" w:rsidRDefault="00C20525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RPr="000E6850" w:rsidTr="00CC5BFE">
        <w:trPr>
          <w:trHeight w:val="263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jc w:val="both"/>
            </w:pPr>
            <w:r w:rsidRPr="00577C3F">
              <w:t>Растениеводство (1.1);</w:t>
            </w:r>
          </w:p>
          <w:p w:rsidR="00C20525" w:rsidRPr="00577C3F" w:rsidRDefault="00C20525" w:rsidP="00C20525">
            <w:pPr>
              <w:jc w:val="both"/>
            </w:pPr>
            <w:r w:rsidRPr="00577C3F">
              <w:t>Овощеводство (1.3);</w:t>
            </w:r>
          </w:p>
          <w:p w:rsidR="00C20525" w:rsidRDefault="00C20525" w:rsidP="00C20525">
            <w:pPr>
              <w:jc w:val="both"/>
            </w:pPr>
            <w:r w:rsidRPr="00577C3F">
              <w:t>Садоводство (1.5);</w:t>
            </w:r>
          </w:p>
          <w:p w:rsidR="00C20525" w:rsidRPr="00577C3F" w:rsidRDefault="00C20525" w:rsidP="00C20525">
            <w:pPr>
              <w:jc w:val="both"/>
            </w:pPr>
            <w:r w:rsidRPr="00577C3F">
              <w:t>Питомники (1.17);</w:t>
            </w:r>
          </w:p>
          <w:p w:rsidR="00C20525" w:rsidRDefault="00C20525" w:rsidP="00C20525">
            <w:pPr>
              <w:jc w:val="both"/>
            </w:pPr>
            <w:r w:rsidRPr="00577C3F">
              <w:t>Сенокошение (1.19);</w:t>
            </w:r>
          </w:p>
          <w:p w:rsidR="00C20525" w:rsidRPr="000E6850" w:rsidRDefault="00C20525" w:rsidP="00C20525">
            <w:pPr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0E6850" w:rsidRDefault="00C20525" w:rsidP="00C20525">
            <w:pPr>
              <w:jc w:val="both"/>
            </w:pPr>
            <w:r w:rsidRPr="00577C3F">
              <w:t>Пчеловодство (1.12)</w:t>
            </w:r>
            <w:r>
              <w:t>.</w:t>
            </w:r>
          </w:p>
          <w:p w:rsidR="00C20525" w:rsidRPr="000E6850" w:rsidRDefault="00C20525" w:rsidP="00C20525">
            <w:pPr>
              <w:jc w:val="both"/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577C3F" w:rsidRDefault="00C20525" w:rsidP="00C20525">
            <w:pPr>
              <w:jc w:val="both"/>
            </w:pPr>
            <w:r w:rsidRPr="00577C3F">
              <w:t>Хранение и переработка</w:t>
            </w:r>
            <w:r>
              <w:t xml:space="preserve"> </w:t>
            </w:r>
            <w:proofErr w:type="spellStart"/>
            <w:proofErr w:type="gramStart"/>
            <w:r w:rsidRPr="00577C3F">
              <w:t>сельско</w:t>
            </w:r>
            <w:r>
              <w:t>-</w:t>
            </w:r>
            <w:r w:rsidRPr="00577C3F">
              <w:t>хозяйственной</w:t>
            </w:r>
            <w:proofErr w:type="spellEnd"/>
            <w:proofErr w:type="gramEnd"/>
            <w:r>
              <w:t xml:space="preserve"> </w:t>
            </w:r>
            <w:r w:rsidRPr="00577C3F">
              <w:t>продукции (1.15);</w:t>
            </w:r>
          </w:p>
          <w:p w:rsidR="00C20525" w:rsidRDefault="00C20525" w:rsidP="00C20525">
            <w:pPr>
              <w:jc w:val="both"/>
            </w:pPr>
            <w:r w:rsidRPr="00577C3F">
              <w:t>Обеспечение</w:t>
            </w:r>
            <w:r>
              <w:t xml:space="preserve"> </w:t>
            </w:r>
            <w:proofErr w:type="spellStart"/>
            <w:proofErr w:type="gramStart"/>
            <w:r w:rsidRPr="00577C3F">
              <w:t>сельскохозяйствен</w:t>
            </w:r>
            <w:r>
              <w:t>-</w:t>
            </w:r>
            <w:r w:rsidRPr="00577C3F">
              <w:t>ного</w:t>
            </w:r>
            <w:proofErr w:type="spellEnd"/>
            <w:proofErr w:type="gramEnd"/>
            <w:r>
              <w:t xml:space="preserve"> </w:t>
            </w:r>
            <w:r w:rsidRPr="00577C3F">
              <w:t>производства (1.18)</w:t>
            </w:r>
            <w:r>
              <w:t>;</w:t>
            </w:r>
          </w:p>
          <w:p w:rsidR="00C20525" w:rsidRPr="000E6850" w:rsidRDefault="00C20525" w:rsidP="00C20525">
            <w:pPr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</w:t>
            </w:r>
            <w:r w:rsidRPr="00577C3F">
              <w:t>.</w:t>
            </w:r>
          </w:p>
        </w:tc>
      </w:tr>
    </w:tbl>
    <w:p w:rsidR="00C20525" w:rsidRDefault="00C20525" w:rsidP="00C20525">
      <w:pPr>
        <w:jc w:val="both"/>
      </w:pPr>
    </w:p>
    <w:p w:rsidR="00C20525" w:rsidRPr="00C20525" w:rsidRDefault="00C20525" w:rsidP="00C20525">
      <w:pPr>
        <w:jc w:val="both"/>
        <w:outlineLvl w:val="0"/>
      </w:pPr>
      <w:bookmarkStart w:id="15" w:name="_Toc333909959"/>
      <w:r w:rsidRPr="00C20525">
        <w:t>Статья 68. Сх</w:t>
      </w:r>
      <w:proofErr w:type="gramStart"/>
      <w:r w:rsidRPr="00C20525">
        <w:t>2</w:t>
      </w:r>
      <w:proofErr w:type="gramEnd"/>
      <w:r w:rsidRPr="00C20525">
        <w:t xml:space="preserve"> - Зона сельскохозяйственных объектов</w:t>
      </w:r>
      <w:bookmarkEnd w:id="15"/>
      <w:r w:rsidRPr="00C20525">
        <w:t xml:space="preserve">  </w:t>
      </w:r>
    </w:p>
    <w:p w:rsidR="00C20525" w:rsidRPr="00C20525" w:rsidRDefault="00C20525" w:rsidP="00C20525">
      <w:pPr>
        <w:jc w:val="both"/>
        <w:outlineLvl w:val="0"/>
      </w:pPr>
    </w:p>
    <w:p w:rsidR="00C20525" w:rsidRDefault="00C20525" w:rsidP="00C20525">
      <w:pPr>
        <w:jc w:val="both"/>
      </w:pPr>
      <w:r w:rsidRPr="00CD7FA3">
        <w:t>Зона производственных объектов сельскохозяйственного назначения (С</w:t>
      </w:r>
      <w:r>
        <w:t>х</w:t>
      </w:r>
      <w:proofErr w:type="gramStart"/>
      <w:r w:rsidRPr="00CD7FA3">
        <w:t>2</w:t>
      </w:r>
      <w:proofErr w:type="gramEnd"/>
      <w:r w:rsidRPr="00CD7FA3">
        <w:t>) включа</w:t>
      </w:r>
      <w:r>
        <w:t>ю</w:t>
      </w:r>
      <w:r w:rsidRPr="00CD7FA3">
        <w:t xml:space="preserve">т в себя участки территории </w:t>
      </w:r>
      <w:r>
        <w:t>Ледмозерского сельского</w:t>
      </w:r>
      <w:r w:rsidRPr="000E6850">
        <w:t xml:space="preserve"> поселения, занятые территориями, зданиями, строениями, сооружениями сельскохозяйственного назначения и предназначенные для ведения сельскохозяйственного производства.</w:t>
      </w:r>
    </w:p>
    <w:p w:rsidR="00C20525" w:rsidRPr="000E6850" w:rsidRDefault="00C20525" w:rsidP="00C20525">
      <w:pPr>
        <w:ind w:left="1440"/>
        <w:jc w:val="both"/>
      </w:pP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544"/>
        <w:gridCol w:w="3119"/>
        <w:gridCol w:w="2693"/>
      </w:tblGrid>
      <w:tr w:rsidR="00C20525" w:rsidRPr="000E6850" w:rsidTr="00566998">
        <w:trPr>
          <w:trHeight w:val="685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lastRenderedPageBreak/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C20525" w:rsidRDefault="00C20525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RPr="000E6850" w:rsidTr="00566998">
        <w:trPr>
          <w:trHeight w:val="80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577C3F" w:rsidRDefault="00C20525" w:rsidP="00C20525">
            <w:pPr>
              <w:jc w:val="both"/>
            </w:pPr>
            <w:r w:rsidRPr="00577C3F">
              <w:t>Овощеводство (1.3);</w:t>
            </w:r>
          </w:p>
          <w:p w:rsidR="00C20525" w:rsidRPr="00E66FBC" w:rsidRDefault="00C20525" w:rsidP="00C20525">
            <w:pPr>
              <w:jc w:val="both"/>
            </w:pPr>
            <w:r w:rsidRPr="00E66FBC">
              <w:t>Животноводство (1.7);</w:t>
            </w:r>
          </w:p>
          <w:p w:rsidR="00C20525" w:rsidRPr="000E6850" w:rsidRDefault="00C20525" w:rsidP="00C20525">
            <w:pPr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jc w:val="both"/>
            </w:pPr>
            <w:r w:rsidRPr="00577C3F">
              <w:t>Пчеловодство (1.12)</w:t>
            </w:r>
            <w:r w:rsidRPr="000E6850">
              <w:t>;</w:t>
            </w:r>
          </w:p>
          <w:p w:rsidR="00C20525" w:rsidRPr="000E6850" w:rsidRDefault="00C20525" w:rsidP="00C20525">
            <w:pPr>
              <w:jc w:val="both"/>
            </w:pPr>
            <w:r w:rsidRPr="00577C3F">
              <w:t>Питомники (1.17)</w:t>
            </w:r>
            <w: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0E6850" w:rsidRDefault="00C20525" w:rsidP="00C20525">
            <w:pPr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</w:t>
            </w:r>
            <w:r w:rsidRPr="00577C3F">
              <w:t>.</w:t>
            </w:r>
          </w:p>
        </w:tc>
      </w:tr>
    </w:tbl>
    <w:p w:rsidR="00C20525" w:rsidRPr="008149C5" w:rsidRDefault="00C20525" w:rsidP="00C20525">
      <w:pPr>
        <w:jc w:val="both"/>
      </w:pPr>
      <w:r w:rsidRPr="008149C5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977"/>
        <w:gridCol w:w="4906"/>
      </w:tblGrid>
      <w:tr w:rsidR="00C20525" w:rsidRPr="00C73C67" w:rsidTr="00566998">
        <w:tc>
          <w:tcPr>
            <w:tcW w:w="473" w:type="dxa"/>
          </w:tcPr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r w:rsidRPr="00C73C67">
              <w:t>№</w:t>
            </w:r>
          </w:p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proofErr w:type="spellStart"/>
            <w:r w:rsidRPr="00C73C67">
              <w:t>пп</w:t>
            </w:r>
            <w:proofErr w:type="spellEnd"/>
          </w:p>
        </w:tc>
        <w:tc>
          <w:tcPr>
            <w:tcW w:w="3977" w:type="dxa"/>
          </w:tcPr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r w:rsidRPr="00C73C67">
              <w:t>Наименование размера, параметра</w:t>
            </w:r>
          </w:p>
        </w:tc>
        <w:tc>
          <w:tcPr>
            <w:tcW w:w="4906" w:type="dxa"/>
          </w:tcPr>
          <w:p w:rsidR="00C20525" w:rsidRPr="00C73C67" w:rsidRDefault="00C20525" w:rsidP="00C20525">
            <w:pPr>
              <w:spacing w:before="100" w:beforeAutospacing="1" w:after="100" w:afterAutospacing="1"/>
              <w:jc w:val="center"/>
            </w:pPr>
            <w:r w:rsidRPr="00C73C67">
              <w:t>Значение, единица измерения, дополнительные условия</w:t>
            </w:r>
          </w:p>
        </w:tc>
      </w:tr>
      <w:tr w:rsidR="00C20525" w:rsidRPr="00FD73A2" w:rsidTr="00566998">
        <w:tc>
          <w:tcPr>
            <w:tcW w:w="473" w:type="dxa"/>
          </w:tcPr>
          <w:p w:rsidR="00C20525" w:rsidRPr="00FD73A2" w:rsidRDefault="00C20525" w:rsidP="00C20525">
            <w:pPr>
              <w:spacing w:before="100" w:beforeAutospacing="1" w:after="100" w:afterAutospacing="1"/>
            </w:pPr>
            <w:r w:rsidRPr="00FD73A2">
              <w:t>1</w:t>
            </w:r>
          </w:p>
        </w:tc>
        <w:tc>
          <w:tcPr>
            <w:tcW w:w="3977" w:type="dxa"/>
          </w:tcPr>
          <w:p w:rsidR="00C20525" w:rsidRPr="00FD73A2" w:rsidRDefault="00C20525" w:rsidP="00C20525">
            <w:pPr>
              <w:spacing w:before="100" w:beforeAutospacing="1" w:after="100" w:afterAutospacing="1"/>
            </w:pPr>
            <w:r w:rsidRPr="00FD73A2"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4906" w:type="dxa"/>
          </w:tcPr>
          <w:p w:rsidR="00C20525" w:rsidRPr="00FD73A2" w:rsidRDefault="00C20525" w:rsidP="00C20525">
            <w:pPr>
              <w:widowControl w:val="0"/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</w:pPr>
            <w:r w:rsidRPr="00FD73A2">
              <w:t>Площадь земельного участка</w:t>
            </w:r>
            <w:r w:rsidRPr="00071ED8">
              <w:rPr>
                <w:b/>
              </w:rPr>
              <w:t xml:space="preserve"> </w:t>
            </w:r>
            <w:r w:rsidRPr="00FD73A2">
              <w:t>для размещения сельскохозяйственных предприятий, зданий и сооружений определяется по заданию на проектирование с учетом норматива минимальной плотности застройки.</w:t>
            </w:r>
          </w:p>
        </w:tc>
      </w:tr>
      <w:tr w:rsidR="00C20525" w:rsidRPr="00E02840" w:rsidTr="00566998">
        <w:tc>
          <w:tcPr>
            <w:tcW w:w="473" w:type="dxa"/>
          </w:tcPr>
          <w:p w:rsidR="00C20525" w:rsidRPr="00E02840" w:rsidRDefault="00C20525" w:rsidP="00C20525">
            <w:r w:rsidRPr="00E02840">
              <w:t>2</w:t>
            </w:r>
          </w:p>
        </w:tc>
        <w:tc>
          <w:tcPr>
            <w:tcW w:w="3977" w:type="dxa"/>
          </w:tcPr>
          <w:p w:rsidR="00C20525" w:rsidRPr="00E02840" w:rsidRDefault="00C20525" w:rsidP="00C20525">
            <w:r w:rsidRPr="00E02840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906" w:type="dxa"/>
          </w:tcPr>
          <w:p w:rsidR="00C20525" w:rsidRPr="00E02840" w:rsidRDefault="00C20525" w:rsidP="00C20525">
            <w:r w:rsidRPr="00E02840">
              <w:t xml:space="preserve">1) Расстояния между сельскохозяйственными предприятиями, зданиями и сооружениями производственных зон следует назначать </w:t>
            </w:r>
            <w:r w:rsidRPr="00071ED8">
              <w:rPr>
                <w:spacing w:val="-2"/>
              </w:rPr>
              <w:t>минимально допустимые исходя из плотности застройки, санитарных, ветеринарных,</w:t>
            </w:r>
            <w:r w:rsidRPr="00E02840">
              <w:t xml:space="preserve"> противопожарных требований и норм технологического проектирования в соответствии требованиями Нормативов градостроительного проектирования Республики Карелия и иного законодательства РФ и Республики Карелия.</w:t>
            </w:r>
          </w:p>
          <w:p w:rsidR="00C20525" w:rsidRPr="00E02840" w:rsidRDefault="00C20525" w:rsidP="00C20525">
            <w:pPr>
              <w:widowControl w:val="0"/>
              <w:jc w:val="both"/>
            </w:pPr>
            <w:r w:rsidRPr="00E02840">
              <w:t>2) Расстояние от зданий и сооружений предприятий (независимо от степени их огнестойкости) до границ лесного массива хвойных пород следует принимать равным 50 м, лиственных пород - 20 м.</w:t>
            </w:r>
          </w:p>
        </w:tc>
      </w:tr>
      <w:tr w:rsidR="00C20525" w:rsidTr="00566998">
        <w:tc>
          <w:tcPr>
            <w:tcW w:w="473" w:type="dxa"/>
          </w:tcPr>
          <w:p w:rsidR="00C20525" w:rsidRDefault="00C20525" w:rsidP="00C20525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977" w:type="dxa"/>
          </w:tcPr>
          <w:p w:rsidR="00C20525" w:rsidRDefault="00C20525" w:rsidP="00C20525">
            <w:pPr>
              <w:spacing w:before="100" w:beforeAutospacing="1" w:after="100" w:afterAutospacing="1"/>
            </w:pPr>
            <w:r>
              <w:t>П</w:t>
            </w:r>
            <w:r w:rsidRPr="00D83747">
              <w:t>редельное количество этажей или предельную высоту зданий, строений, сооружений</w:t>
            </w:r>
          </w:p>
        </w:tc>
        <w:tc>
          <w:tcPr>
            <w:tcW w:w="4906" w:type="dxa"/>
          </w:tcPr>
          <w:p w:rsidR="00C20525" w:rsidRDefault="00C20525" w:rsidP="00C20525">
            <w:pPr>
              <w:spacing w:before="100" w:beforeAutospacing="1" w:after="100" w:afterAutospacing="1"/>
            </w:pPr>
            <w:r>
              <w:t>В</w:t>
            </w:r>
            <w:r w:rsidRPr="00FD73A2">
              <w:t xml:space="preserve"> соответствии требованиями Нормативов градостроительного проектирования Республики Карелия и иного законодательства РФ и Республики Карелия.</w:t>
            </w:r>
          </w:p>
        </w:tc>
      </w:tr>
      <w:tr w:rsidR="00C20525" w:rsidTr="00566998">
        <w:tc>
          <w:tcPr>
            <w:tcW w:w="473" w:type="dxa"/>
          </w:tcPr>
          <w:p w:rsidR="00C20525" w:rsidRDefault="00C20525" w:rsidP="00C20525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977" w:type="dxa"/>
          </w:tcPr>
          <w:p w:rsidR="00C20525" w:rsidRDefault="00C20525" w:rsidP="00C20525">
            <w:pPr>
              <w:spacing w:before="100" w:beforeAutospacing="1" w:after="100" w:afterAutospacing="1"/>
            </w:pPr>
            <w:r>
              <w:t>М</w:t>
            </w:r>
            <w:r w:rsidRPr="00D83747">
              <w:t>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06" w:type="dxa"/>
          </w:tcPr>
          <w:p w:rsidR="00C20525" w:rsidRDefault="00C20525" w:rsidP="00C20525">
            <w:r>
              <w:t>В</w:t>
            </w:r>
            <w:r w:rsidRPr="00FD73A2">
              <w:t xml:space="preserve"> соответствии требованиями Нормативов градостроительного проектирования Республики Карелия и иного законодательства РФ и Республики Карелия.</w:t>
            </w:r>
          </w:p>
          <w:p w:rsidR="00C20525" w:rsidRPr="00E02840" w:rsidRDefault="00C20525" w:rsidP="00C20525">
            <w:pPr>
              <w:widowControl w:val="0"/>
              <w:jc w:val="both"/>
            </w:pPr>
            <w:r w:rsidRPr="00E02840">
              <w:t xml:space="preserve">Территория санитарно-защитных зон из землепользования не изымается и должна быть максимально использована для нужд </w:t>
            </w:r>
            <w:r w:rsidRPr="00E02840">
              <w:lastRenderedPageBreak/>
              <w:t>сельского хозяйства.</w:t>
            </w:r>
          </w:p>
          <w:p w:rsidR="00C20525" w:rsidRDefault="00C20525" w:rsidP="00C20525">
            <w:r w:rsidRPr="00E02840">
              <w:t xml:space="preserve">На границе санитарно-защитных зон шириной более 100 м со стороны селитебной зоны должна предусматриваться полоса древесно-кустарниковых насаждений шириной не менее 30 м, а при ширине зоны от 50 до 100 м </w:t>
            </w:r>
            <w:proofErr w:type="gramStart"/>
            <w:r w:rsidRPr="00E02840">
              <w:t>–п</w:t>
            </w:r>
            <w:proofErr w:type="gramEnd"/>
            <w:r w:rsidRPr="00E02840">
              <w:t>олоса шириной не менее 10 м.</w:t>
            </w:r>
          </w:p>
        </w:tc>
      </w:tr>
      <w:tr w:rsidR="00C20525" w:rsidRPr="00E02840" w:rsidTr="00B60DDA">
        <w:trPr>
          <w:trHeight w:val="1181"/>
        </w:trPr>
        <w:tc>
          <w:tcPr>
            <w:tcW w:w="473" w:type="dxa"/>
          </w:tcPr>
          <w:p w:rsidR="00C20525" w:rsidRPr="00071ED8" w:rsidRDefault="00C20525" w:rsidP="00C20525">
            <w:pPr>
              <w:rPr>
                <w:lang w:val="en-US"/>
              </w:rPr>
            </w:pPr>
            <w:r w:rsidRPr="00071ED8">
              <w:rPr>
                <w:lang w:val="en-US"/>
              </w:rPr>
              <w:lastRenderedPageBreak/>
              <w:t>5</w:t>
            </w:r>
          </w:p>
        </w:tc>
        <w:tc>
          <w:tcPr>
            <w:tcW w:w="3977" w:type="dxa"/>
          </w:tcPr>
          <w:p w:rsidR="00C20525" w:rsidRPr="00E02840" w:rsidRDefault="00C20525" w:rsidP="00C20525">
            <w:r w:rsidRPr="00E02840"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4906" w:type="dxa"/>
          </w:tcPr>
          <w:p w:rsidR="00C20525" w:rsidRPr="00E02840" w:rsidRDefault="00C20525" w:rsidP="00B60DDA">
            <w:r w:rsidRPr="00E02840">
              <w:t>I</w:t>
            </w:r>
            <w:r w:rsidRPr="00071ED8">
              <w:rPr>
                <w:lang w:val="en-US"/>
              </w:rPr>
              <w:t>II</w:t>
            </w:r>
            <w:r w:rsidRPr="00E02840">
              <w:t xml:space="preserve">  (по классификации </w:t>
            </w:r>
            <w:proofErr w:type="spellStart"/>
            <w:r w:rsidRPr="00E02840">
              <w:t>СанПиН</w:t>
            </w:r>
            <w:proofErr w:type="spellEnd"/>
            <w:r w:rsidRPr="00E02840">
              <w:t xml:space="preserve"> 2.2.1/2.1.1.1200-03) при обеспечении определенного проектом размера санитарно-защитной зоны</w:t>
            </w:r>
          </w:p>
        </w:tc>
      </w:tr>
    </w:tbl>
    <w:p w:rsidR="00C20525" w:rsidRDefault="00C20525" w:rsidP="008736D8">
      <w:pPr>
        <w:tabs>
          <w:tab w:val="left" w:pos="993"/>
        </w:tabs>
        <w:jc w:val="both"/>
      </w:pPr>
    </w:p>
    <w:p w:rsidR="00C20525" w:rsidRPr="00AC73EE" w:rsidRDefault="00C20525" w:rsidP="00C20525">
      <w:pPr>
        <w:jc w:val="both"/>
        <w:outlineLvl w:val="0"/>
      </w:pPr>
      <w:bookmarkStart w:id="16" w:name="_Toc333909967"/>
      <w:r w:rsidRPr="00AC73EE">
        <w:t>Статья 71. Сп</w:t>
      </w:r>
      <w:proofErr w:type="gramStart"/>
      <w:r w:rsidRPr="00AC73EE">
        <w:t>1</w:t>
      </w:r>
      <w:proofErr w:type="gramEnd"/>
      <w:r w:rsidRPr="00AC73EE">
        <w:t xml:space="preserve"> - Зона кладбищ</w:t>
      </w:r>
      <w:bookmarkEnd w:id="16"/>
    </w:p>
    <w:p w:rsidR="00C20525" w:rsidRPr="00DD30CC" w:rsidRDefault="00C20525" w:rsidP="00C20525">
      <w:pPr>
        <w:jc w:val="both"/>
      </w:pPr>
      <w:r w:rsidRPr="00DD30CC">
        <w:t>Зона кладбищ (</w:t>
      </w:r>
      <w:r>
        <w:t>Сп</w:t>
      </w:r>
      <w:proofErr w:type="gramStart"/>
      <w:r>
        <w:t>1</w:t>
      </w:r>
      <w:proofErr w:type="gramEnd"/>
      <w:r w:rsidRPr="00DD30CC">
        <w:t xml:space="preserve">) включает в себя участки территории </w:t>
      </w:r>
      <w:r>
        <w:t>Ледмозерского сельского</w:t>
      </w:r>
      <w:r w:rsidRPr="00DD30CC">
        <w:t xml:space="preserve"> поселения, предназначенные для размещения мест погребения, объектов похоронного обслуживания с обеспечением размера санитарно-защитных зон. Местами погребения являются 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умерших, стенами скорби для захоронения урн с прахом умерших, а также иными зданиями и сооружениями, предназначенными для осуществления погребения умерших.</w:t>
      </w:r>
    </w:p>
    <w:p w:rsidR="00C20525" w:rsidRPr="00DD30CC" w:rsidRDefault="00C20525" w:rsidP="00C20525">
      <w:pPr>
        <w:jc w:val="both"/>
      </w:pPr>
    </w:p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030"/>
        <w:gridCol w:w="2640"/>
        <w:gridCol w:w="3686"/>
      </w:tblGrid>
      <w:tr w:rsidR="00C20525" w:rsidRPr="00DD30CC" w:rsidTr="00566998">
        <w:trPr>
          <w:trHeight w:val="791"/>
        </w:trPr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</w:p>
          <w:p w:rsidR="00C20525" w:rsidRDefault="00C20525" w:rsidP="00C20525">
            <w:pPr>
              <w:widowControl w:val="0"/>
              <w:suppressAutoHyphens/>
              <w:jc w:val="center"/>
            </w:pPr>
            <w:r>
              <w:t>в</w:t>
            </w:r>
            <w:r w:rsidRPr="008D7F7E">
              <w:t>иды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RPr="00DD30CC" w:rsidTr="00566998">
        <w:trPr>
          <w:trHeight w:val="392"/>
        </w:trPr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jc w:val="both"/>
            </w:pPr>
            <w:r w:rsidRPr="00C558DC">
              <w:t>Ритуальная деятельность</w:t>
            </w:r>
            <w:r>
              <w:t xml:space="preserve"> (12.1);</w:t>
            </w:r>
          </w:p>
          <w:p w:rsidR="00C20525" w:rsidRPr="00DD30CC" w:rsidRDefault="00C20525" w:rsidP="00C20525">
            <w:pPr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DD30CC" w:rsidRDefault="00C20525" w:rsidP="00C20525">
            <w:pPr>
              <w:jc w:val="both"/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DD30CC" w:rsidRDefault="00C20525" w:rsidP="00C20525">
            <w:pPr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</w:t>
            </w:r>
            <w:r w:rsidRPr="00577C3F">
              <w:t>.</w:t>
            </w:r>
          </w:p>
        </w:tc>
      </w:tr>
    </w:tbl>
    <w:p w:rsidR="00C20525" w:rsidRPr="008149C5" w:rsidRDefault="00C20525" w:rsidP="00C20525">
      <w:pPr>
        <w:jc w:val="both"/>
      </w:pPr>
      <w:r w:rsidRPr="008149C5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827"/>
        <w:gridCol w:w="5103"/>
      </w:tblGrid>
      <w:tr w:rsidR="00C20525" w:rsidRPr="00C73C67" w:rsidTr="00566998">
        <w:tc>
          <w:tcPr>
            <w:tcW w:w="426" w:type="dxa"/>
          </w:tcPr>
          <w:p w:rsidR="00C20525" w:rsidRPr="00C73C67" w:rsidRDefault="00C20525" w:rsidP="00C20525">
            <w:pPr>
              <w:jc w:val="center"/>
            </w:pPr>
            <w:r w:rsidRPr="00C73C67">
              <w:t>№</w:t>
            </w:r>
          </w:p>
          <w:p w:rsidR="00C20525" w:rsidRPr="00C73C67" w:rsidRDefault="00C20525" w:rsidP="00C20525">
            <w:pPr>
              <w:jc w:val="center"/>
            </w:pPr>
            <w:proofErr w:type="spellStart"/>
            <w:r w:rsidRPr="00C73C67">
              <w:t>пп</w:t>
            </w:r>
            <w:proofErr w:type="spellEnd"/>
          </w:p>
        </w:tc>
        <w:tc>
          <w:tcPr>
            <w:tcW w:w="3827" w:type="dxa"/>
          </w:tcPr>
          <w:p w:rsidR="00C20525" w:rsidRPr="00C73C67" w:rsidRDefault="00C20525" w:rsidP="00C20525">
            <w:pPr>
              <w:jc w:val="center"/>
            </w:pPr>
            <w:r w:rsidRPr="00C73C67">
              <w:t>Наименование размера, параметра</w:t>
            </w:r>
          </w:p>
        </w:tc>
        <w:tc>
          <w:tcPr>
            <w:tcW w:w="5103" w:type="dxa"/>
          </w:tcPr>
          <w:p w:rsidR="00C20525" w:rsidRPr="00C73C67" w:rsidRDefault="00C20525" w:rsidP="00C20525">
            <w:pPr>
              <w:jc w:val="center"/>
            </w:pPr>
            <w:r w:rsidRPr="00C73C67">
              <w:t>Значение, единица измерения, дополнительные условия</w:t>
            </w:r>
          </w:p>
        </w:tc>
      </w:tr>
      <w:tr w:rsidR="00C20525" w:rsidTr="00566998">
        <w:tc>
          <w:tcPr>
            <w:tcW w:w="426" w:type="dxa"/>
          </w:tcPr>
          <w:p w:rsidR="00C20525" w:rsidRDefault="00C20525" w:rsidP="00C20525">
            <w:r>
              <w:t>1</w:t>
            </w:r>
          </w:p>
        </w:tc>
        <w:tc>
          <w:tcPr>
            <w:tcW w:w="3827" w:type="dxa"/>
          </w:tcPr>
          <w:p w:rsidR="00C20525" w:rsidRDefault="00C20525" w:rsidP="00C20525">
            <w:r>
              <w:t>П</w:t>
            </w:r>
            <w:r w:rsidRPr="00D83747">
              <w:t>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5103" w:type="dxa"/>
          </w:tcPr>
          <w:p w:rsidR="00C20525" w:rsidRDefault="00C20525" w:rsidP="00C20525">
            <w:r>
              <w:t>Минимальная площадь кладбища на 1 тыс</w:t>
            </w:r>
            <w:proofErr w:type="gramStart"/>
            <w:r>
              <w:t>.ч</w:t>
            </w:r>
            <w:proofErr w:type="gramEnd"/>
            <w:r>
              <w:t>ел.</w:t>
            </w:r>
          </w:p>
          <w:p w:rsidR="00C20525" w:rsidRDefault="00C20525" w:rsidP="00C20525">
            <w:r>
              <w:t>- традиционного захоронения – 0,24 га;</w:t>
            </w:r>
          </w:p>
          <w:p w:rsidR="00C20525" w:rsidRDefault="00C20525" w:rsidP="00C20525">
            <w:r>
              <w:t xml:space="preserve">- </w:t>
            </w:r>
            <w:proofErr w:type="spellStart"/>
            <w:r>
              <w:t>урновых</w:t>
            </w:r>
            <w:proofErr w:type="spellEnd"/>
            <w:r>
              <w:t xml:space="preserve"> захоронений после кремации – 0,02 га. </w:t>
            </w:r>
          </w:p>
          <w:p w:rsidR="00C20525" w:rsidRDefault="00C20525" w:rsidP="00C20525">
            <w:r>
              <w:t>Максимальная площадь кладбища – 40 га.</w:t>
            </w:r>
          </w:p>
          <w:p w:rsidR="00C20525" w:rsidRDefault="00C20525" w:rsidP="00C20525">
            <w:pPr>
              <w:widowControl w:val="0"/>
              <w:adjustRightInd w:val="0"/>
              <w:jc w:val="both"/>
            </w:pPr>
            <w:r w:rsidRPr="00066C4A">
              <w:t>Размер участка земли на территориях кладбищ для погребения умершего устанавливается органом местного самоуправления таким образом, чтобы гарантировать погребение на этом же участке земли умершего супруга или близкого родственника.</w:t>
            </w:r>
          </w:p>
        </w:tc>
      </w:tr>
      <w:tr w:rsidR="00C20525" w:rsidTr="00566998">
        <w:tc>
          <w:tcPr>
            <w:tcW w:w="426" w:type="dxa"/>
          </w:tcPr>
          <w:p w:rsidR="00C20525" w:rsidRDefault="00C20525" w:rsidP="00C20525">
            <w:r>
              <w:t>2</w:t>
            </w:r>
          </w:p>
        </w:tc>
        <w:tc>
          <w:tcPr>
            <w:tcW w:w="3827" w:type="dxa"/>
          </w:tcPr>
          <w:p w:rsidR="00C20525" w:rsidRDefault="00C20525" w:rsidP="00C20525">
            <w:r>
              <w:t>М</w:t>
            </w:r>
            <w:r w:rsidRPr="00D83747">
              <w:t xml:space="preserve">инимальные отступы от границ </w:t>
            </w:r>
            <w:r w:rsidRPr="00D83747">
              <w:lastRenderedPageBreak/>
              <w:t>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103" w:type="dxa"/>
          </w:tcPr>
          <w:p w:rsidR="00C20525" w:rsidRPr="00066C4A" w:rsidRDefault="00C20525" w:rsidP="00C20525">
            <w:pPr>
              <w:widowControl w:val="0"/>
              <w:jc w:val="both"/>
            </w:pPr>
            <w:r w:rsidRPr="00066C4A">
              <w:lastRenderedPageBreak/>
              <w:t xml:space="preserve">Вновь создаваемые места погребения должны </w:t>
            </w:r>
            <w:r w:rsidRPr="00066C4A">
              <w:lastRenderedPageBreak/>
              <w:t>размещаться на расстоянии не менее 300 м от границ селитебной территории.</w:t>
            </w:r>
          </w:p>
          <w:p w:rsidR="00C20525" w:rsidRPr="00066C4A" w:rsidRDefault="00C20525" w:rsidP="00C20525">
            <w:pPr>
              <w:widowControl w:val="0"/>
              <w:jc w:val="both"/>
            </w:pPr>
            <w:r w:rsidRPr="00066C4A">
              <w:t>Кладбища с погребением путем предания тела (останков) умершего земле (захоронение в могилу, склеп) размещают на расстоянии: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 от жилых, общественных зданий, спортивно-оздоровительных и санаторно-курортных зон: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- 500 м – при площади кладбища от 20 до 40 га (размещение кладбища размером территории более 40 га не допускается);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- 300 м – при площади кладбища до 20 га;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- 50 м – для сельских, закрытых кладбищ и мемориальных комплексов, кладбищ с погребением после кремации;</w:t>
            </w:r>
          </w:p>
          <w:p w:rsidR="00C20525" w:rsidRPr="00066C4A" w:rsidRDefault="00C20525" w:rsidP="00C20525">
            <w:pPr>
              <w:widowControl w:val="0"/>
              <w:jc w:val="both"/>
            </w:pPr>
            <w:r>
              <w:t>-</w:t>
            </w:r>
            <w:r w:rsidRPr="00066C4A">
              <w:t>от</w:t>
            </w:r>
            <w:r>
              <w:t xml:space="preserve"> </w:t>
            </w:r>
            <w:r w:rsidRPr="00066C4A">
              <w:t>водозаборных</w:t>
            </w:r>
            <w:r>
              <w:t xml:space="preserve"> </w:t>
            </w:r>
            <w:r w:rsidRPr="00066C4A">
              <w:t>сооружений централизованного источника водоснабжения населения не менее 1000</w:t>
            </w:r>
            <w:r>
              <w:t xml:space="preserve"> </w:t>
            </w:r>
            <w:r w:rsidRPr="00066C4A">
              <w:t xml:space="preserve">м с подтверждением достаточности расстояния расчетами поясов зон санитарной охраны </w:t>
            </w:r>
            <w:proofErr w:type="spellStart"/>
            <w:r w:rsidRPr="00066C4A">
              <w:t>водоисточника</w:t>
            </w:r>
            <w:proofErr w:type="spellEnd"/>
            <w:r w:rsidRPr="00066C4A">
              <w:t xml:space="preserve"> и времени фильтрации;</w:t>
            </w:r>
          </w:p>
          <w:p w:rsidR="00C20525" w:rsidRDefault="00C20525" w:rsidP="00C20525">
            <w:pPr>
              <w:widowControl w:val="0"/>
              <w:jc w:val="both"/>
            </w:pPr>
            <w:r w:rsidRPr="00066C4A">
              <w:t>- в сельских населенных пунктах, в которых используются колодцы, каптажи, родники и другие природные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исследований.</w:t>
            </w:r>
          </w:p>
        </w:tc>
      </w:tr>
      <w:tr w:rsidR="00C20525" w:rsidTr="00566998">
        <w:tc>
          <w:tcPr>
            <w:tcW w:w="426" w:type="dxa"/>
          </w:tcPr>
          <w:p w:rsidR="00C20525" w:rsidRDefault="00C20525" w:rsidP="00C20525">
            <w:r>
              <w:lastRenderedPageBreak/>
              <w:t>3</w:t>
            </w:r>
          </w:p>
        </w:tc>
        <w:tc>
          <w:tcPr>
            <w:tcW w:w="3827" w:type="dxa"/>
          </w:tcPr>
          <w:p w:rsidR="00C20525" w:rsidRDefault="00C20525" w:rsidP="00C20525">
            <w:r>
              <w:t>Иные показатели</w:t>
            </w:r>
          </w:p>
        </w:tc>
        <w:tc>
          <w:tcPr>
            <w:tcW w:w="5103" w:type="dxa"/>
          </w:tcPr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Выбор земельного участка под размещение кладбища производится на основе санитарно-эпидемиологической оценки следующих факторов:</w:t>
            </w:r>
          </w:p>
          <w:p w:rsidR="00C20525" w:rsidRDefault="00C20525" w:rsidP="00C20525">
            <w:pPr>
              <w:widowControl w:val="0"/>
              <w:adjustRightInd w:val="0"/>
              <w:jc w:val="both"/>
            </w:pPr>
            <w:r>
              <w:t>-</w:t>
            </w:r>
            <w:r w:rsidRPr="00066C4A">
              <w:t>санитарно-эпидемиологической обстановки;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 градостроительного назначения и ландшафтного зонирования территории;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-геологических, гидрогеологических и гидрогеохимических данных;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 xml:space="preserve">- почвенно-географических и способности почв и </w:t>
            </w:r>
            <w:proofErr w:type="spellStart"/>
            <w:r w:rsidRPr="00066C4A">
              <w:t>почвогрунтов</w:t>
            </w:r>
            <w:proofErr w:type="spellEnd"/>
            <w:r w:rsidRPr="00066C4A">
              <w:t xml:space="preserve"> к самоочищению;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-эрозионного потенциала и миграции загрязнений;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 транспортной доступности.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Участок, отводимый под кладбище, должен удовлетворять следующим требованиям: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 иметь уклон в сторону, противоположную населенному пункту, открытых водоемов, а также при использовании населением грунтовых вод для хозяйственно-питьевых и бытовых целей;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 не затопляться при паводках;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 xml:space="preserve">- иметь уровень стояния грунтовых вод не </w:t>
            </w:r>
            <w:r w:rsidRPr="00066C4A">
              <w:lastRenderedPageBreak/>
              <w:t>менее чем в 2,5 м от поверхности земли при максимальном стоянии грунтовых вод. При уровне выше 2,5 м от поверхности земли участок может быть использован лишь для размещения кладбища для погребения после кремации;</w:t>
            </w:r>
          </w:p>
          <w:p w:rsidR="00C20525" w:rsidRPr="00066C4A" w:rsidRDefault="00C20525" w:rsidP="00C20525">
            <w:pPr>
              <w:widowControl w:val="0"/>
              <w:adjustRightInd w:val="0"/>
              <w:jc w:val="both"/>
            </w:pPr>
            <w:r w:rsidRPr="00066C4A">
              <w:t>- иметь сухую, пористую почву (супесчаную, песчаную) на глубине 1,5 м и ниже с влажностью почвы в пределах 6-18 %;</w:t>
            </w:r>
          </w:p>
          <w:p w:rsidR="00C20525" w:rsidRDefault="00C20525" w:rsidP="00C20525">
            <w:pPr>
              <w:widowControl w:val="0"/>
              <w:adjustRightInd w:val="0"/>
              <w:jc w:val="both"/>
            </w:pPr>
            <w:r w:rsidRPr="00066C4A">
              <w:t>- располагаться с подветренной стороны по отношению к жилой территории.</w:t>
            </w:r>
          </w:p>
        </w:tc>
      </w:tr>
      <w:tr w:rsidR="00C20525" w:rsidRPr="00215607" w:rsidTr="00566998">
        <w:tc>
          <w:tcPr>
            <w:tcW w:w="426" w:type="dxa"/>
          </w:tcPr>
          <w:p w:rsidR="00C20525" w:rsidRPr="00215607" w:rsidRDefault="00C20525" w:rsidP="00C20525">
            <w:r w:rsidRPr="00215607">
              <w:lastRenderedPageBreak/>
              <w:t>4</w:t>
            </w:r>
          </w:p>
        </w:tc>
        <w:tc>
          <w:tcPr>
            <w:tcW w:w="3827" w:type="dxa"/>
          </w:tcPr>
          <w:p w:rsidR="00C20525" w:rsidRPr="00215607" w:rsidRDefault="00C20525" w:rsidP="00C20525">
            <w:r w:rsidRPr="00215607"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5103" w:type="dxa"/>
          </w:tcPr>
          <w:p w:rsidR="00C20525" w:rsidRPr="00215607" w:rsidRDefault="00C20525" w:rsidP="00C20525">
            <w:pPr>
              <w:jc w:val="both"/>
            </w:pPr>
            <w:r w:rsidRPr="00471865">
              <w:rPr>
                <w:lang w:val="en-US"/>
              </w:rPr>
              <w:t>II</w:t>
            </w:r>
            <w:r w:rsidRPr="00215607">
              <w:t xml:space="preserve"> (по классификации </w:t>
            </w:r>
            <w:proofErr w:type="spellStart"/>
            <w:r w:rsidRPr="00215607">
              <w:t>СанПиН</w:t>
            </w:r>
            <w:proofErr w:type="spellEnd"/>
            <w:r w:rsidRPr="00215607">
              <w:t>) при обеспечении определенного проектом размера санитарно-защитной зоны.</w:t>
            </w:r>
          </w:p>
        </w:tc>
      </w:tr>
    </w:tbl>
    <w:p w:rsidR="00C20525" w:rsidRPr="00BC01D8" w:rsidRDefault="00C20525" w:rsidP="00C20525">
      <w:pPr>
        <w:tabs>
          <w:tab w:val="left" w:pos="513"/>
        </w:tabs>
        <w:jc w:val="both"/>
      </w:pPr>
    </w:p>
    <w:p w:rsidR="00C20525" w:rsidRPr="00AC73EE" w:rsidRDefault="00C20525" w:rsidP="00C20525">
      <w:pPr>
        <w:jc w:val="both"/>
        <w:outlineLvl w:val="0"/>
      </w:pPr>
      <w:bookmarkStart w:id="17" w:name="_Toc322510304"/>
      <w:r w:rsidRPr="00AC73EE">
        <w:t>Статья 72. Сп</w:t>
      </w:r>
      <w:proofErr w:type="gramStart"/>
      <w:r w:rsidRPr="00AC73EE">
        <w:t>2</w:t>
      </w:r>
      <w:proofErr w:type="gramEnd"/>
      <w:r w:rsidRPr="00AC73EE">
        <w:t xml:space="preserve"> - Зона свалки ТБО</w:t>
      </w:r>
      <w:bookmarkEnd w:id="17"/>
    </w:p>
    <w:p w:rsidR="00C20525" w:rsidRPr="00DD30CC" w:rsidRDefault="00C20525" w:rsidP="00C20525">
      <w:pPr>
        <w:jc w:val="both"/>
        <w:rPr>
          <w:b/>
        </w:rPr>
      </w:pPr>
    </w:p>
    <w:p w:rsidR="00C20525" w:rsidRPr="00DD30CC" w:rsidRDefault="00C20525" w:rsidP="00C20525">
      <w:pPr>
        <w:jc w:val="both"/>
      </w:pPr>
      <w:r w:rsidRPr="00DD30CC">
        <w:t>Зона санитарно-технического назначения (</w:t>
      </w:r>
      <w:r>
        <w:t>Сп</w:t>
      </w:r>
      <w:proofErr w:type="gramStart"/>
      <w:r>
        <w:t>2</w:t>
      </w:r>
      <w:proofErr w:type="gramEnd"/>
      <w:r w:rsidRPr="00DD30CC">
        <w:t xml:space="preserve">) включает в себя участки территории </w:t>
      </w:r>
      <w:r>
        <w:t xml:space="preserve">Ледмозерского сельского </w:t>
      </w:r>
      <w:r w:rsidRPr="00DD30CC">
        <w:t>поселения, предназначенные для размещения объектов для переработки, обезвреживания и хранения отходов производства и потребления с обеспечением размера санитарно-защитных зон таких объектов.</w:t>
      </w:r>
    </w:p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261"/>
        <w:gridCol w:w="3118"/>
        <w:gridCol w:w="2977"/>
      </w:tblGrid>
      <w:tr w:rsidR="00C20525" w:rsidRPr="00DD30CC" w:rsidTr="00CC5BFE">
        <w:trPr>
          <w:trHeight w:val="791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Основные виды 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разрешенного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Условно разрешенные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>виды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Default="00C20525" w:rsidP="00C20525">
            <w:pPr>
              <w:widowControl w:val="0"/>
              <w:suppressAutoHyphens/>
              <w:jc w:val="center"/>
            </w:pPr>
            <w:r w:rsidRPr="008D7F7E">
              <w:t>Вспомогательные</w:t>
            </w:r>
            <w:r w:rsidR="00AC73EE">
              <w:t xml:space="preserve"> </w:t>
            </w:r>
            <w:r>
              <w:t>в</w:t>
            </w:r>
            <w:r w:rsidRPr="008D7F7E">
              <w:t>иды</w:t>
            </w:r>
          </w:p>
          <w:p w:rsidR="00C20525" w:rsidRPr="008D7F7E" w:rsidRDefault="00C20525" w:rsidP="00C20525">
            <w:pPr>
              <w:widowControl w:val="0"/>
              <w:suppressAutoHyphens/>
              <w:jc w:val="center"/>
            </w:pPr>
            <w:r w:rsidRPr="008D7F7E">
              <w:t xml:space="preserve"> использования</w:t>
            </w:r>
            <w:r>
              <w:t xml:space="preserve"> (</w:t>
            </w:r>
            <w:r w:rsidRPr="00610FA1">
              <w:t>Код (числовое обозначение) вида разрешенного использования земельного участка)</w:t>
            </w:r>
          </w:p>
        </w:tc>
      </w:tr>
      <w:tr w:rsidR="00C20525" w:rsidRPr="00DD30CC" w:rsidTr="00CC5BFE">
        <w:trPr>
          <w:trHeight w:val="791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DD30CC" w:rsidRDefault="00C20525" w:rsidP="00C20525">
            <w:pPr>
              <w:jc w:val="both"/>
            </w:pPr>
            <w:r w:rsidRPr="003D53C4">
              <w:t>Специальная деятельность (12.2);</w:t>
            </w:r>
            <w:r w:rsidRPr="00DD30CC">
              <w:t xml:space="preserve"> </w:t>
            </w:r>
          </w:p>
          <w:p w:rsidR="00C20525" w:rsidRPr="00DD30CC" w:rsidRDefault="00C20525" w:rsidP="00C20525">
            <w:pPr>
              <w:jc w:val="both"/>
            </w:pPr>
            <w:r w:rsidRPr="0038454E">
              <w:t>Улично-дорожная сеть</w:t>
            </w:r>
            <w:r w:rsidRPr="00E159DD">
              <w:t xml:space="preserve"> (12.0</w:t>
            </w:r>
            <w:r>
              <w:t>.1</w:t>
            </w:r>
            <w:r w:rsidRPr="00E159DD">
              <w:t>).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0525" w:rsidRPr="00DD30CC" w:rsidRDefault="00C20525" w:rsidP="00C20525">
            <w:pPr>
              <w:jc w:val="both"/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0525" w:rsidRPr="00DD30CC" w:rsidRDefault="00C20525" w:rsidP="00C20525">
            <w:pPr>
              <w:jc w:val="both"/>
            </w:pPr>
            <w:r w:rsidRPr="0038454E">
              <w:t>Благоустройство территории</w:t>
            </w:r>
            <w:r w:rsidRPr="008D7F7E">
              <w:t xml:space="preserve"> </w:t>
            </w:r>
            <w:r>
              <w:t xml:space="preserve"> (12.0.2)</w:t>
            </w:r>
            <w:r w:rsidRPr="00577C3F">
              <w:t>.</w:t>
            </w:r>
          </w:p>
          <w:p w:rsidR="00C20525" w:rsidRPr="00DD30CC" w:rsidRDefault="00C20525" w:rsidP="00C20525">
            <w:pPr>
              <w:jc w:val="both"/>
            </w:pPr>
          </w:p>
          <w:p w:rsidR="00C20525" w:rsidRPr="00DD30CC" w:rsidRDefault="00C20525" w:rsidP="00C20525">
            <w:pPr>
              <w:jc w:val="both"/>
            </w:pPr>
            <w:r w:rsidRPr="00DD30CC">
              <w:t xml:space="preserve"> </w:t>
            </w:r>
          </w:p>
        </w:tc>
      </w:tr>
    </w:tbl>
    <w:p w:rsidR="00C20525" w:rsidRPr="00DD30CC" w:rsidRDefault="00C20525" w:rsidP="00C20525">
      <w:pPr>
        <w:jc w:val="both"/>
      </w:pPr>
    </w:p>
    <w:p w:rsidR="00C20525" w:rsidRDefault="00C20525" w:rsidP="00C20525">
      <w:pPr>
        <w:jc w:val="both"/>
      </w:pPr>
      <w:r w:rsidRPr="00DD30CC"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C73EE" w:rsidRDefault="00AC73EE" w:rsidP="00C20525">
      <w:pPr>
        <w:jc w:val="both"/>
      </w:pPr>
    </w:p>
    <w:tbl>
      <w:tblPr>
        <w:tblStyle w:val="a5"/>
        <w:tblW w:w="0" w:type="auto"/>
        <w:tblInd w:w="108" w:type="dxa"/>
        <w:tblLook w:val="04A0"/>
      </w:tblPr>
      <w:tblGrid>
        <w:gridCol w:w="674"/>
        <w:gridCol w:w="3969"/>
        <w:gridCol w:w="4820"/>
      </w:tblGrid>
      <w:tr w:rsidR="00AC73EE" w:rsidTr="00CC5BFE">
        <w:tc>
          <w:tcPr>
            <w:tcW w:w="567" w:type="dxa"/>
          </w:tcPr>
          <w:p w:rsidR="00AC73EE" w:rsidRDefault="00AC73EE" w:rsidP="00AC73EE">
            <w:pPr>
              <w:jc w:val="center"/>
            </w:pPr>
            <w:r w:rsidRPr="00DD30CC">
              <w:t>№</w:t>
            </w:r>
            <w:r>
              <w:t xml:space="preserve">№ </w:t>
            </w:r>
            <w:proofErr w:type="spellStart"/>
            <w:proofErr w:type="gramStart"/>
            <w:r w:rsidRPr="00DD30CC">
              <w:t>п</w:t>
            </w:r>
            <w:proofErr w:type="spellEnd"/>
            <w:proofErr w:type="gramEnd"/>
            <w:r w:rsidRPr="00DD30CC">
              <w:t>/</w:t>
            </w:r>
            <w:proofErr w:type="spellStart"/>
            <w:r w:rsidRPr="00DD30CC">
              <w:t>п</w:t>
            </w:r>
            <w:proofErr w:type="spellEnd"/>
          </w:p>
        </w:tc>
        <w:tc>
          <w:tcPr>
            <w:tcW w:w="3969" w:type="dxa"/>
          </w:tcPr>
          <w:p w:rsidR="00AC73EE" w:rsidRDefault="00AC73EE" w:rsidP="00C20525">
            <w:pPr>
              <w:jc w:val="both"/>
            </w:pPr>
            <w:r w:rsidRPr="00DD30CC">
              <w:t>Наименование размера, параметра</w:t>
            </w:r>
          </w:p>
        </w:tc>
        <w:tc>
          <w:tcPr>
            <w:tcW w:w="4820" w:type="dxa"/>
          </w:tcPr>
          <w:p w:rsidR="00AC73EE" w:rsidRDefault="00AC73EE" w:rsidP="00C20525">
            <w:pPr>
              <w:jc w:val="both"/>
            </w:pPr>
            <w:r w:rsidRPr="00DD30CC">
              <w:t>Значение, единица измерения, дополнительные условия</w:t>
            </w:r>
          </w:p>
        </w:tc>
      </w:tr>
      <w:tr w:rsidR="00AC73EE" w:rsidTr="00CC5BFE">
        <w:tc>
          <w:tcPr>
            <w:tcW w:w="567" w:type="dxa"/>
          </w:tcPr>
          <w:p w:rsidR="00AC73EE" w:rsidRDefault="00AC73EE" w:rsidP="00AC73EE">
            <w:pPr>
              <w:jc w:val="center"/>
            </w:pPr>
            <w:r w:rsidRPr="00DD30CC">
              <w:t>1.</w:t>
            </w:r>
          </w:p>
        </w:tc>
        <w:tc>
          <w:tcPr>
            <w:tcW w:w="3969" w:type="dxa"/>
          </w:tcPr>
          <w:p w:rsidR="00AC73EE" w:rsidRDefault="00AC73EE" w:rsidP="00AC73EE">
            <w:r w:rsidRPr="00DD30CC">
              <w:t xml:space="preserve">Максимальный класс опасности </w:t>
            </w:r>
            <w:r w:rsidRPr="00DD30CC">
              <w:br/>
              <w:t xml:space="preserve">объектов капитального </w:t>
            </w:r>
            <w:r w:rsidRPr="00DD30CC">
              <w:br/>
              <w:t>строительства, размещаемых на</w:t>
            </w:r>
            <w:r w:rsidRPr="00DD30CC">
              <w:br/>
              <w:t>территории земельных участков</w:t>
            </w:r>
          </w:p>
        </w:tc>
        <w:tc>
          <w:tcPr>
            <w:tcW w:w="4820" w:type="dxa"/>
          </w:tcPr>
          <w:p w:rsidR="00AC73EE" w:rsidRDefault="00AC73EE" w:rsidP="00AC73EE">
            <w:r w:rsidRPr="00DD30CC">
              <w:t xml:space="preserve">I (по классификации </w:t>
            </w:r>
            <w:proofErr w:type="spellStart"/>
            <w:r w:rsidRPr="00DD30CC">
              <w:t>СанПиН</w:t>
            </w:r>
            <w:proofErr w:type="spellEnd"/>
            <w:r w:rsidRPr="00DD30CC">
              <w:t xml:space="preserve"> 2.2.1/2.1.1.1200-03) при обеспечении определенного проектом размера санитарно-защитной зоны</w:t>
            </w:r>
          </w:p>
        </w:tc>
      </w:tr>
      <w:tr w:rsidR="00AC73EE" w:rsidTr="00CC5BFE">
        <w:tc>
          <w:tcPr>
            <w:tcW w:w="567" w:type="dxa"/>
          </w:tcPr>
          <w:p w:rsidR="00AC73EE" w:rsidRDefault="00AC73EE" w:rsidP="00AC73EE">
            <w:pPr>
              <w:jc w:val="center"/>
            </w:pPr>
            <w:r w:rsidRPr="00DD30CC">
              <w:t>2.</w:t>
            </w:r>
          </w:p>
        </w:tc>
        <w:tc>
          <w:tcPr>
            <w:tcW w:w="3969" w:type="dxa"/>
          </w:tcPr>
          <w:p w:rsidR="00AC73EE" w:rsidRDefault="00AC73EE" w:rsidP="00AC73EE">
            <w:r w:rsidRPr="00DD30CC">
              <w:t>Условия размещения и максимальные и (или) минимальные размеры (площадь) отдельных объектов</w:t>
            </w:r>
          </w:p>
        </w:tc>
        <w:tc>
          <w:tcPr>
            <w:tcW w:w="4820" w:type="dxa"/>
          </w:tcPr>
          <w:p w:rsidR="00AC73EE" w:rsidRDefault="00AC73EE" w:rsidP="00AC73EE">
            <w:r w:rsidRPr="00DD30CC">
              <w:t>Объекты санитарно-технического назначения размещаются на обособленном, сухом участке с подветренной стороны от территории жилой застройки</w:t>
            </w:r>
          </w:p>
        </w:tc>
      </w:tr>
    </w:tbl>
    <w:p w:rsidR="00AC73EE" w:rsidRDefault="00AC73EE" w:rsidP="00C20525">
      <w:pPr>
        <w:jc w:val="both"/>
      </w:pPr>
    </w:p>
    <w:p w:rsidR="00AC73EE" w:rsidRDefault="00AC73EE" w:rsidP="00C20525">
      <w:pPr>
        <w:jc w:val="both"/>
      </w:pPr>
    </w:p>
    <w:p w:rsidR="008736D8" w:rsidRDefault="00A5037F" w:rsidP="008736D8">
      <w:pPr>
        <w:tabs>
          <w:tab w:val="left" w:pos="993"/>
        </w:tabs>
        <w:jc w:val="both"/>
      </w:pPr>
      <w:r>
        <w:t xml:space="preserve">Отдел градостроительства и землепользования </w:t>
      </w:r>
    </w:p>
    <w:p w:rsidR="008736D8" w:rsidRPr="00373F16" w:rsidRDefault="00A5037F" w:rsidP="00B60DDA">
      <w:pPr>
        <w:tabs>
          <w:tab w:val="left" w:pos="993"/>
        </w:tabs>
        <w:jc w:val="both"/>
      </w:pPr>
      <w:r>
        <w:t xml:space="preserve">администрации Муезерского муниципального района:                                  </w:t>
      </w:r>
      <w:r w:rsidR="008736D8">
        <w:t xml:space="preserve">         </w:t>
      </w:r>
      <w:r>
        <w:t>Четов С.А.</w:t>
      </w:r>
    </w:p>
    <w:sectPr w:rsidR="008736D8" w:rsidRPr="00373F16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572968"/>
    <w:multiLevelType w:val="hybridMultilevel"/>
    <w:tmpl w:val="54860D48"/>
    <w:lvl w:ilvl="0" w:tplc="939C3E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F638BF"/>
    <w:multiLevelType w:val="hybridMultilevel"/>
    <w:tmpl w:val="771867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7C4F47"/>
    <w:multiLevelType w:val="hybridMultilevel"/>
    <w:tmpl w:val="85D6F8BC"/>
    <w:lvl w:ilvl="0" w:tplc="5B1828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0543C4"/>
    <w:multiLevelType w:val="hybridMultilevel"/>
    <w:tmpl w:val="0B32EE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0F5676"/>
    <w:multiLevelType w:val="hybridMultilevel"/>
    <w:tmpl w:val="4AB804D0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8F4CDC"/>
    <w:multiLevelType w:val="hybridMultilevel"/>
    <w:tmpl w:val="9320AEC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BF1808"/>
    <w:multiLevelType w:val="hybridMultilevel"/>
    <w:tmpl w:val="5B88C49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12"/>
  </w:num>
  <w:num w:numId="10">
    <w:abstractNumId w:val="11"/>
  </w:num>
  <w:num w:numId="11">
    <w:abstractNumId w:val="10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35B25"/>
    <w:rsid w:val="000379AD"/>
    <w:rsid w:val="00056AD2"/>
    <w:rsid w:val="000628E1"/>
    <w:rsid w:val="0008171B"/>
    <w:rsid w:val="00086DCD"/>
    <w:rsid w:val="000927B3"/>
    <w:rsid w:val="000A28EB"/>
    <w:rsid w:val="000D1877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1227"/>
    <w:rsid w:val="001277FA"/>
    <w:rsid w:val="00133A64"/>
    <w:rsid w:val="00136F92"/>
    <w:rsid w:val="001427BB"/>
    <w:rsid w:val="00142C2F"/>
    <w:rsid w:val="001447ED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26F"/>
    <w:rsid w:val="001D071A"/>
    <w:rsid w:val="001D18D0"/>
    <w:rsid w:val="001D48F1"/>
    <w:rsid w:val="00200A0A"/>
    <w:rsid w:val="002063A9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7169F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95E66"/>
    <w:rsid w:val="003A7244"/>
    <w:rsid w:val="003B7A0C"/>
    <w:rsid w:val="003C2427"/>
    <w:rsid w:val="003D1ED8"/>
    <w:rsid w:val="003D43F1"/>
    <w:rsid w:val="003E07A7"/>
    <w:rsid w:val="003E0853"/>
    <w:rsid w:val="003F78F8"/>
    <w:rsid w:val="0040514D"/>
    <w:rsid w:val="004140A4"/>
    <w:rsid w:val="00450C41"/>
    <w:rsid w:val="00451554"/>
    <w:rsid w:val="00452086"/>
    <w:rsid w:val="004523CA"/>
    <w:rsid w:val="00453193"/>
    <w:rsid w:val="00454385"/>
    <w:rsid w:val="00455BED"/>
    <w:rsid w:val="00463797"/>
    <w:rsid w:val="004730B6"/>
    <w:rsid w:val="00477D05"/>
    <w:rsid w:val="004A56FE"/>
    <w:rsid w:val="004B04F0"/>
    <w:rsid w:val="004B1759"/>
    <w:rsid w:val="004B40F7"/>
    <w:rsid w:val="004C45AE"/>
    <w:rsid w:val="004D5ADC"/>
    <w:rsid w:val="004D72A8"/>
    <w:rsid w:val="004E35D1"/>
    <w:rsid w:val="004F6E7E"/>
    <w:rsid w:val="0052026E"/>
    <w:rsid w:val="0053461F"/>
    <w:rsid w:val="005451BE"/>
    <w:rsid w:val="0054552A"/>
    <w:rsid w:val="005532C8"/>
    <w:rsid w:val="00566998"/>
    <w:rsid w:val="0057617B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D05B2"/>
    <w:rsid w:val="005F47F1"/>
    <w:rsid w:val="00611262"/>
    <w:rsid w:val="00613AC7"/>
    <w:rsid w:val="00616033"/>
    <w:rsid w:val="006528B5"/>
    <w:rsid w:val="0067004F"/>
    <w:rsid w:val="00670EA0"/>
    <w:rsid w:val="00694509"/>
    <w:rsid w:val="006956CB"/>
    <w:rsid w:val="006A2B5F"/>
    <w:rsid w:val="006A5D83"/>
    <w:rsid w:val="006A631F"/>
    <w:rsid w:val="006B4435"/>
    <w:rsid w:val="006B45D0"/>
    <w:rsid w:val="006C55C5"/>
    <w:rsid w:val="006D0258"/>
    <w:rsid w:val="006D3060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097B"/>
    <w:rsid w:val="00787EDC"/>
    <w:rsid w:val="00791794"/>
    <w:rsid w:val="007A7357"/>
    <w:rsid w:val="007B690F"/>
    <w:rsid w:val="007D1376"/>
    <w:rsid w:val="007D2CEA"/>
    <w:rsid w:val="007E47BB"/>
    <w:rsid w:val="007E7808"/>
    <w:rsid w:val="007F0164"/>
    <w:rsid w:val="007F14F1"/>
    <w:rsid w:val="007F1E17"/>
    <w:rsid w:val="007F5E7E"/>
    <w:rsid w:val="00803587"/>
    <w:rsid w:val="00811EB9"/>
    <w:rsid w:val="0082006B"/>
    <w:rsid w:val="00825B7B"/>
    <w:rsid w:val="00832621"/>
    <w:rsid w:val="00833583"/>
    <w:rsid w:val="00852776"/>
    <w:rsid w:val="0085298E"/>
    <w:rsid w:val="00852D79"/>
    <w:rsid w:val="008617BA"/>
    <w:rsid w:val="008715E9"/>
    <w:rsid w:val="008736D8"/>
    <w:rsid w:val="0088409B"/>
    <w:rsid w:val="00884F1A"/>
    <w:rsid w:val="008B4EBA"/>
    <w:rsid w:val="008C0438"/>
    <w:rsid w:val="008D5C7A"/>
    <w:rsid w:val="008E71AB"/>
    <w:rsid w:val="00906DC8"/>
    <w:rsid w:val="00913DBA"/>
    <w:rsid w:val="009169D6"/>
    <w:rsid w:val="0093454E"/>
    <w:rsid w:val="00947218"/>
    <w:rsid w:val="009533F5"/>
    <w:rsid w:val="009616C0"/>
    <w:rsid w:val="0096234D"/>
    <w:rsid w:val="00963B5F"/>
    <w:rsid w:val="00967CB3"/>
    <w:rsid w:val="00976E97"/>
    <w:rsid w:val="009874D0"/>
    <w:rsid w:val="0099764A"/>
    <w:rsid w:val="009A22DB"/>
    <w:rsid w:val="009B1A64"/>
    <w:rsid w:val="009C6267"/>
    <w:rsid w:val="009D7651"/>
    <w:rsid w:val="009F4C70"/>
    <w:rsid w:val="009F5F6E"/>
    <w:rsid w:val="00A056E0"/>
    <w:rsid w:val="00A25C3C"/>
    <w:rsid w:val="00A264B3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B51EE"/>
    <w:rsid w:val="00AC5A92"/>
    <w:rsid w:val="00AC73EE"/>
    <w:rsid w:val="00AE106E"/>
    <w:rsid w:val="00AE300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0DDA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0525"/>
    <w:rsid w:val="00C216CF"/>
    <w:rsid w:val="00C26BE6"/>
    <w:rsid w:val="00C27504"/>
    <w:rsid w:val="00C32174"/>
    <w:rsid w:val="00C542F4"/>
    <w:rsid w:val="00C73D10"/>
    <w:rsid w:val="00CA77B7"/>
    <w:rsid w:val="00CB5501"/>
    <w:rsid w:val="00CB792F"/>
    <w:rsid w:val="00CC5BFE"/>
    <w:rsid w:val="00CC717F"/>
    <w:rsid w:val="00CC73F7"/>
    <w:rsid w:val="00CD549A"/>
    <w:rsid w:val="00CE14FB"/>
    <w:rsid w:val="00CF55E5"/>
    <w:rsid w:val="00D15F6A"/>
    <w:rsid w:val="00D21CB2"/>
    <w:rsid w:val="00D34BC9"/>
    <w:rsid w:val="00D550B8"/>
    <w:rsid w:val="00D55B88"/>
    <w:rsid w:val="00D55D19"/>
    <w:rsid w:val="00D74C45"/>
    <w:rsid w:val="00D86765"/>
    <w:rsid w:val="00D96DE3"/>
    <w:rsid w:val="00DA7D81"/>
    <w:rsid w:val="00DB61C8"/>
    <w:rsid w:val="00DC0A85"/>
    <w:rsid w:val="00DD283D"/>
    <w:rsid w:val="00DF0E69"/>
    <w:rsid w:val="00DF7AB1"/>
    <w:rsid w:val="00E01DA0"/>
    <w:rsid w:val="00E022A9"/>
    <w:rsid w:val="00E056BF"/>
    <w:rsid w:val="00E060F7"/>
    <w:rsid w:val="00E12C53"/>
    <w:rsid w:val="00E1797E"/>
    <w:rsid w:val="00E20F44"/>
    <w:rsid w:val="00E22BFC"/>
    <w:rsid w:val="00E23BD0"/>
    <w:rsid w:val="00E32E6D"/>
    <w:rsid w:val="00E343B1"/>
    <w:rsid w:val="00E36C7E"/>
    <w:rsid w:val="00E41A80"/>
    <w:rsid w:val="00E4331C"/>
    <w:rsid w:val="00E449CE"/>
    <w:rsid w:val="00E50EB2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B7FAC"/>
    <w:rsid w:val="00ED57EA"/>
    <w:rsid w:val="00EF2E7A"/>
    <w:rsid w:val="00EF5E69"/>
    <w:rsid w:val="00F00897"/>
    <w:rsid w:val="00F03A08"/>
    <w:rsid w:val="00F13E05"/>
    <w:rsid w:val="00F15597"/>
    <w:rsid w:val="00F173F7"/>
    <w:rsid w:val="00F17EF4"/>
    <w:rsid w:val="00F23A1A"/>
    <w:rsid w:val="00F260C3"/>
    <w:rsid w:val="00F276A6"/>
    <w:rsid w:val="00F34E43"/>
    <w:rsid w:val="00F35D26"/>
    <w:rsid w:val="00F37DE1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6D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DC0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DE271E-9876-4D73-B613-DF9C401B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20</Pages>
  <Words>7011</Words>
  <Characters>39964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46882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GIZ</cp:lastModifiedBy>
  <cp:revision>20</cp:revision>
  <cp:lastPrinted>2016-12-27T06:15:00Z</cp:lastPrinted>
  <dcterms:created xsi:type="dcterms:W3CDTF">2018-10-15T09:16:00Z</dcterms:created>
  <dcterms:modified xsi:type="dcterms:W3CDTF">2021-02-08T07:02:00Z</dcterms:modified>
</cp:coreProperties>
</file>